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b/>
          <w:kern w:val="0"/>
          <w:szCs w:val="21"/>
        </w:rPr>
      </w:pPr>
      <w:bookmarkStart w:id="0" w:name="_GoBack"/>
      <w:bookmarkEnd w:id="0"/>
      <w:r>
        <w:rPr>
          <w:rFonts w:ascii="Times New Roman" w:hAnsi="Times New Roman" w:eastAsia="宋体" w:cs="Times New Roman"/>
          <w:b/>
          <w:kern w:val="0"/>
          <w:sz w:val="28"/>
          <w:szCs w:val="28"/>
        </w:rPr>
        <w:t>20</w:t>
      </w:r>
      <w:r>
        <w:rPr>
          <w:rFonts w:hint="eastAsia" w:ascii="Times New Roman" w:hAnsi="Times New Roman" w:eastAsia="宋体" w:cs="Times New Roman"/>
          <w:b/>
          <w:kern w:val="0"/>
          <w:sz w:val="28"/>
          <w:szCs w:val="28"/>
        </w:rPr>
        <w:t>2</w:t>
      </w:r>
      <w:r>
        <w:rPr>
          <w:rFonts w:hint="eastAsia" w:ascii="Times New Roman" w:hAnsi="Times New Roman" w:eastAsia="宋体" w:cs="Times New Roman"/>
          <w:b/>
          <w:kern w:val="0"/>
          <w:sz w:val="28"/>
          <w:szCs w:val="28"/>
          <w:lang w:val="en-US" w:eastAsia="zh-CN"/>
        </w:rPr>
        <w:t>2</w:t>
      </w:r>
      <w:r>
        <w:rPr>
          <w:rFonts w:ascii="Times New Roman" w:hAnsi="Times New Roman" w:eastAsia="宋体" w:cs="Times New Roman"/>
          <w:b/>
          <w:kern w:val="0"/>
          <w:sz w:val="28"/>
          <w:szCs w:val="28"/>
        </w:rPr>
        <w:t xml:space="preserve"> Chinese Government Scholarship- Silk Road Program</w:t>
      </w:r>
      <w:r>
        <w:rPr>
          <w:rFonts w:hint="eastAsia" w:ascii="宋体" w:hAnsi="宋体" w:eastAsia="宋体" w:cs="宋体"/>
          <w:b/>
          <w:kern w:val="0"/>
          <w:sz w:val="28"/>
          <w:szCs w:val="28"/>
        </w:rPr>
        <w:t> </w:t>
      </w:r>
    </w:p>
    <w:p>
      <w:pPr>
        <w:widowControl/>
        <w:jc w:val="both"/>
        <w:rPr>
          <w:rStyle w:val="8"/>
          <w:rFonts w:ascii="Times New Roman" w:hAnsi="Times New Roman" w:eastAsia="宋体" w:cs="Times New Roman"/>
          <w:i w:val="0"/>
          <w:caps w:val="0"/>
          <w:color w:val="000000"/>
          <w:spacing w:val="0"/>
          <w:sz w:val="24"/>
          <w:szCs w:val="24"/>
          <w:vertAlign w:val="baseline"/>
        </w:rPr>
      </w:pPr>
    </w:p>
    <w:p>
      <w:pPr>
        <w:widowControl/>
        <w:jc w:val="both"/>
        <w:rPr>
          <w:rFonts w:hint="default" w:ascii="Times New Roman" w:hAnsi="Times New Roman" w:eastAsia="宋体" w:cs="Times New Roman"/>
          <w:kern w:val="0"/>
          <w:sz w:val="21"/>
          <w:szCs w:val="21"/>
        </w:rPr>
      </w:pPr>
      <w:r>
        <w:rPr>
          <w:rFonts w:hint="default" w:ascii="Times New Roman" w:hAnsi="Times New Roman" w:eastAsia="宋体" w:cs="Times New Roman"/>
          <w:b/>
          <w:bCs/>
          <w:kern w:val="0"/>
          <w:sz w:val="21"/>
          <w:szCs w:val="21"/>
        </w:rPr>
        <w:t>Chinese Government Scholarship</w:t>
      </w:r>
      <w:r>
        <w:rPr>
          <w:rFonts w:hint="default" w:ascii="Times New Roman" w:hAnsi="Times New Roman" w:eastAsia="宋体" w:cs="Times New Roman"/>
          <w:b/>
          <w:bCs/>
          <w:kern w:val="0"/>
          <w:sz w:val="21"/>
          <w:szCs w:val="21"/>
          <w:lang w:val="en-US" w:eastAsia="zh-CN"/>
        </w:rPr>
        <w:t>-</w:t>
      </w:r>
      <w:r>
        <w:rPr>
          <w:rFonts w:hint="default" w:ascii="Times New Roman" w:hAnsi="Times New Roman" w:eastAsia="宋体" w:cs="Times New Roman"/>
          <w:b/>
          <w:bCs/>
          <w:kern w:val="0"/>
          <w:sz w:val="21"/>
          <w:szCs w:val="21"/>
        </w:rPr>
        <w:t>Silk Road Program </w:t>
      </w:r>
      <w:r>
        <w:rPr>
          <w:rFonts w:hint="default" w:ascii="Times New Roman" w:hAnsi="Times New Roman" w:eastAsia="宋体" w:cs="Times New Roman"/>
          <w:kern w:val="0"/>
          <w:sz w:val="21"/>
          <w:szCs w:val="21"/>
        </w:rPr>
        <w:t>is a full scholarship set up by China’s Ministry of Education to support prestigious Chinese universities to recruit outstanding international students for graduate studies in China. </w:t>
      </w:r>
      <w:r>
        <w:rPr>
          <w:rFonts w:hint="default" w:ascii="Times New Roman" w:hAnsi="Times New Roman" w:eastAsia="宋体" w:cs="Times New Roman"/>
          <w:kern w:val="0"/>
          <w:sz w:val="21"/>
          <w:szCs w:val="21"/>
          <w:lang w:val="en-US" w:eastAsia="zh-CN"/>
        </w:rPr>
        <w:t>Zhongnan</w:t>
      </w:r>
      <w:r>
        <w:rPr>
          <w:rFonts w:hint="default" w:ascii="Times New Roman" w:hAnsi="Times New Roman" w:eastAsia="宋体" w:cs="Times New Roman"/>
          <w:kern w:val="0"/>
          <w:sz w:val="21"/>
          <w:szCs w:val="21"/>
        </w:rPr>
        <w:t xml:space="preserve"> University</w:t>
      </w:r>
      <w:r>
        <w:rPr>
          <w:rFonts w:hint="default" w:ascii="Times New Roman" w:hAnsi="Times New Roman" w:eastAsia="宋体" w:cs="Times New Roman"/>
          <w:kern w:val="0"/>
          <w:sz w:val="21"/>
          <w:szCs w:val="21"/>
          <w:lang w:val="en-US" w:eastAsia="zh-CN"/>
        </w:rPr>
        <w:t xml:space="preserve"> of Economics and Law</w:t>
      </w:r>
      <w:r>
        <w:rPr>
          <w:rFonts w:hint="default" w:ascii="Times New Roman" w:hAnsi="Times New Roman" w:eastAsia="宋体" w:cs="Times New Roman"/>
          <w:kern w:val="0"/>
          <w:sz w:val="21"/>
          <w:szCs w:val="21"/>
        </w:rPr>
        <w:t>(</w:t>
      </w:r>
      <w:r>
        <w:rPr>
          <w:rFonts w:hint="default" w:ascii="Times New Roman" w:hAnsi="Times New Roman" w:eastAsia="宋体" w:cs="Times New Roman"/>
          <w:kern w:val="0"/>
          <w:sz w:val="21"/>
          <w:szCs w:val="21"/>
          <w:lang w:val="en-US" w:eastAsia="zh-CN"/>
        </w:rPr>
        <w:t>ZUEL</w:t>
      </w:r>
      <w:r>
        <w:rPr>
          <w:rFonts w:hint="default" w:ascii="Times New Roman" w:hAnsi="Times New Roman" w:eastAsia="宋体" w:cs="Times New Roman"/>
          <w:kern w:val="0"/>
          <w:sz w:val="21"/>
          <w:szCs w:val="21"/>
        </w:rPr>
        <w:t>), one of the designated Chinese universities, welcomes excellent international students to study</w:t>
      </w:r>
      <w:r>
        <w:rPr>
          <w:rFonts w:hint="default" w:ascii="Times New Roman" w:hAnsi="Times New Roman" w:eastAsia="宋体" w:cs="Times New Roman"/>
          <w:kern w:val="0"/>
          <w:sz w:val="21"/>
          <w:szCs w:val="21"/>
          <w:lang w:val="en-US" w:eastAsia="zh-CN"/>
        </w:rPr>
        <w:t xml:space="preserve"> </w:t>
      </w:r>
      <w:r>
        <w:rPr>
          <w:rFonts w:hint="default" w:ascii="Times New Roman" w:hAnsi="Times New Roman" w:eastAsia="宋体" w:cs="Times New Roman"/>
          <w:b/>
          <w:bCs/>
          <w:kern w:val="0"/>
          <w:sz w:val="21"/>
          <w:szCs w:val="21"/>
          <w:lang w:val="en-US" w:eastAsia="zh-CN"/>
        </w:rPr>
        <w:t xml:space="preserve">‘Accounting’ </w:t>
      </w:r>
      <w:r>
        <w:rPr>
          <w:rFonts w:hint="default" w:ascii="Times New Roman" w:hAnsi="Times New Roman" w:eastAsia="宋体" w:cs="Times New Roman"/>
          <w:b/>
          <w:bCs/>
          <w:kern w:val="0"/>
          <w:sz w:val="21"/>
          <w:szCs w:val="21"/>
        </w:rPr>
        <w:t>doctoral program</w:t>
      </w:r>
      <w:r>
        <w:rPr>
          <w:rFonts w:hint="default" w:ascii="Times New Roman" w:hAnsi="Times New Roman" w:eastAsia="宋体" w:cs="Times New Roman"/>
          <w:kern w:val="0"/>
          <w:sz w:val="21"/>
          <w:szCs w:val="21"/>
        </w:rPr>
        <w:t xml:space="preserve"> under this program. </w:t>
      </w:r>
    </w:p>
    <w:p>
      <w:pPr>
        <w:widowControl/>
        <w:jc w:val="center"/>
        <w:rPr>
          <w:rFonts w:hint="default" w:ascii="Times New Roman" w:hAnsi="Times New Roman" w:eastAsia="宋体" w:cs="Times New Roman"/>
          <w:b/>
          <w:kern w:val="0"/>
          <w:sz w:val="21"/>
          <w:szCs w:val="21"/>
        </w:rPr>
      </w:pPr>
      <w:r>
        <w:rPr>
          <w:rFonts w:hint="default" w:ascii="Times New Roman" w:hAnsi="Times New Roman" w:eastAsia="宋体" w:cs="Times New Roman"/>
          <w:b/>
          <w:kern w:val="0"/>
          <w:sz w:val="21"/>
          <w:szCs w:val="21"/>
        </w:rPr>
        <w:t> </w:t>
      </w: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Eligibility</w:t>
      </w:r>
    </w:p>
    <w:p>
      <w:pPr>
        <w:widowControl/>
        <w:numPr>
          <w:ilvl w:val="0"/>
          <w:numId w:val="1"/>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 must be a citizen of a country other than the People’s Republic of China, and be in good health</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numPr>
          <w:ilvl w:val="0"/>
          <w:numId w:val="1"/>
        </w:numPr>
        <w:ind w:left="0" w:leftChars="0" w:firstLine="0" w:firstLineChars="0"/>
        <w:jc w:val="left"/>
        <w:rPr>
          <w:rFonts w:hint="default" w:ascii="Times New Roman" w:hAnsi="Times New Roman" w:eastAsia="宋体" w:cs="Times New Roman"/>
          <w:kern w:val="0"/>
          <w:sz w:val="21"/>
          <w:szCs w:val="21"/>
          <w:lang w:val="en-US" w:eastAsia="zh-CN"/>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default" w:ascii="Times New Roman" w:hAnsi="Times New Roman" w:eastAsia="宋体" w:cs="Times New Roman"/>
          <w:kern w:val="0"/>
          <w:sz w:val="21"/>
          <w:szCs w:val="21"/>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must</w:t>
      </w:r>
      <w:r>
        <w:rPr>
          <w:rFonts w:hint="default" w:ascii="Times New Roman" w:hAnsi="Times New Roman" w:eastAsia="宋体" w:cs="Times New Roman"/>
          <w:kern w:val="0"/>
          <w:sz w:val="21"/>
          <w:szCs w:val="21"/>
        </w:rPr>
        <w:t xml:space="preserve"> be the “One Belt One Road” countries nationality which accredited by the Ministry of Education of the People’s Republic of China</w:t>
      </w:r>
      <w:r>
        <w:rPr>
          <w:rFonts w:hint="default" w:ascii="Times New Roman" w:hAnsi="Times New Roman" w:eastAsia="宋体" w:cs="Times New Roman"/>
          <w:kern w:val="0"/>
          <w:sz w:val="21"/>
          <w:szCs w:val="21"/>
          <w:lang w:val="en-US" w:eastAsia="zh-CN"/>
        </w:rPr>
        <w:t>;</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The requirements for applicants’ degree and age are that applicants must: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-be a </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M</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aster’s degree holder under the age of 40 when applying for the doctoral program;</w:t>
      </w:r>
    </w:p>
    <w:p>
      <w:pPr>
        <w:widowControl/>
        <w:numPr>
          <w:ilvl w:val="0"/>
          <w:numId w:val="1"/>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must </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N</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ot be holding any other scholarship</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w:t>
      </w: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Supporting Categories and Duration</w:t>
      </w:r>
    </w:p>
    <w:p>
      <w:pPr>
        <w:widowControl/>
        <w:numPr>
          <w:ilvl w:val="0"/>
          <w:numId w:val="2"/>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Supporting Category. This scholarship only supports graduate students;</w:t>
      </w:r>
    </w:p>
    <w:p>
      <w:pPr>
        <w:widowControl/>
        <w:numPr>
          <w:ilvl w:val="0"/>
          <w:numId w:val="2"/>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Duration. This scholarship only supports doctoral students for</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4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academic years. </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w:t>
      </w:r>
    </w:p>
    <w:p>
      <w:pPr>
        <w:widowControl/>
        <w:jc w:val="left"/>
        <w:rPr>
          <w:rFonts w:hint="default"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kern w:val="0"/>
          <w:sz w:val="21"/>
          <w:szCs w:val="21"/>
        </w:rPr>
        <w:t>III.</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Scholarship</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Coverage</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Full scholarship：</w:t>
      </w:r>
    </w:p>
    <w:p>
      <w:pPr>
        <w:widowControl/>
        <w:numPr>
          <w:ilvl w:val="0"/>
          <w:numId w:val="3"/>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Tuition waiver;</w:t>
      </w:r>
    </w:p>
    <w:p>
      <w:pPr>
        <w:widowControl/>
        <w:numPr>
          <w:ilvl w:val="0"/>
          <w:numId w:val="3"/>
        </w:numPr>
        <w:ind w:left="0" w:leftChars="0" w:firstLine="0" w:firstLineChars="0"/>
        <w:jc w:val="left"/>
        <w:rPr>
          <w:rFonts w:hint="default" w:ascii="Times New Roman" w:hAnsi="Times New Roman" w:eastAsia="宋体" w:cs="Times New Roman"/>
          <w:i w:val="0"/>
          <w:caps w:val="0"/>
          <w:color w:val="000000" w:themeColor="text1"/>
          <w:spacing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lang w:eastAsia="zh-CN"/>
          <w14:textFill>
            <w14:solidFill>
              <w14:schemeClr w14:val="tx1"/>
            </w14:solidFill>
          </w14:textFill>
        </w:rPr>
        <w:t>C</w:t>
      </w:r>
      <w:r>
        <w:rPr>
          <w:rFonts w:hint="default" w:ascii="Times New Roman" w:hAnsi="Times New Roman" w:eastAsia="宋体" w:cs="Times New Roman"/>
          <w:i w:val="0"/>
          <w:caps w:val="0"/>
          <w:color w:val="000000" w:themeColor="text1"/>
          <w:spacing w:val="0"/>
          <w:sz w:val="21"/>
          <w:szCs w:val="21"/>
          <w:highlight w:val="none"/>
          <w14:textFill>
            <w14:solidFill>
              <w14:schemeClr w14:val="tx1"/>
            </w14:solidFill>
          </w14:textFill>
        </w:rPr>
        <w:t>ampus accommodation</w:t>
      </w:r>
      <w:r>
        <w:rPr>
          <w:rFonts w:hint="default" w:ascii="Times New Roman" w:hAnsi="Times New Roman" w:eastAsia="宋体" w:cs="Times New Roman"/>
          <w:i w:val="0"/>
          <w:caps w:val="0"/>
          <w:color w:val="000000" w:themeColor="text1"/>
          <w:spacing w:val="0"/>
          <w:sz w:val="21"/>
          <w:szCs w:val="21"/>
          <w:highlight w:val="none"/>
          <w:lang w:val="en-US" w:eastAsia="zh-CN"/>
          <w14:textFill>
            <w14:solidFill>
              <w14:schemeClr w14:val="tx1"/>
            </w14:solidFill>
          </w14:textFill>
        </w:rPr>
        <w:t>;</w:t>
      </w:r>
    </w:p>
    <w:p>
      <w:pPr>
        <w:widowControl/>
        <w:numPr>
          <w:ilvl w:val="0"/>
          <w:numId w:val="3"/>
        </w:numPr>
        <w:ind w:left="0" w:leftChars="0" w:firstLine="0" w:firstLineChars="0"/>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tipend</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Doctora</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student 3500RMB/month</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numPr>
          <w:ilvl w:val="0"/>
          <w:numId w:val="3"/>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Foreign Students Comprehensive Medical Insurance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Partial scholarship：</w:t>
      </w:r>
    </w:p>
    <w:p>
      <w:pPr>
        <w:widowControl/>
        <w:numPr>
          <w:ilvl w:val="0"/>
          <w:numId w:val="4"/>
        </w:numPr>
        <w:jc w:val="left"/>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t>No Tuition waiver;</w:t>
      </w: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lang w:eastAsia="zh-CN"/>
          <w14:textFill>
            <w14:solidFill>
              <w14:schemeClr w14:val="tx1"/>
            </w14:solidFill>
          </w14:textFill>
        </w:rPr>
        <w:t>C</w:t>
      </w:r>
      <w:r>
        <w:rPr>
          <w:rFonts w:hint="default" w:ascii="Times New Roman" w:hAnsi="Times New Roman" w:eastAsia="宋体" w:cs="Times New Roman"/>
          <w:i w:val="0"/>
          <w:caps w:val="0"/>
          <w:color w:val="000000" w:themeColor="text1"/>
          <w:spacing w:val="0"/>
          <w:sz w:val="21"/>
          <w:szCs w:val="21"/>
          <w:highlight w:val="none"/>
          <w14:textFill>
            <w14:solidFill>
              <w14:schemeClr w14:val="tx1"/>
            </w14:solidFill>
          </w14:textFill>
        </w:rPr>
        <w:t>ampus accommodation</w:t>
      </w:r>
      <w:r>
        <w:rPr>
          <w:rFonts w:hint="default" w:ascii="Times New Roman" w:hAnsi="Times New Roman" w:eastAsia="宋体" w:cs="Times New Roman"/>
          <w:i w:val="0"/>
          <w:caps w:val="0"/>
          <w:color w:val="000000" w:themeColor="text1"/>
          <w:spacing w:val="0"/>
          <w:sz w:val="21"/>
          <w:szCs w:val="21"/>
          <w:highlight w:val="none"/>
          <w:lang w:val="en-US" w:eastAsia="zh-CN"/>
          <w14:textFill>
            <w14:solidFill>
              <w14:schemeClr w14:val="tx1"/>
            </w14:solidFill>
          </w14:textFill>
        </w:rPr>
        <w:t>;</w:t>
      </w: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tipend</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Doctora</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student 3500RMB/month</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numPr>
          <w:ilvl w:val="0"/>
          <w:numId w:val="4"/>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Foreign Students Comprehensive Medical Insurance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kern w:val="0"/>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rPr>
        <w:t>IV.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Major</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Information</w:t>
      </w:r>
    </w:p>
    <w:tbl>
      <w:tblPr>
        <w:tblStyle w:val="5"/>
        <w:tblpPr w:leftFromText="180" w:rightFromText="180" w:topFromText="100" w:bottomFromText="100" w:vertAnchor="text" w:horzAnchor="page" w:tblpX="1816" w:tblpY="255"/>
        <w:tblOverlap w:val="never"/>
        <w:tblW w:w="8319" w:type="dxa"/>
        <w:tblInd w:w="0" w:type="dxa"/>
        <w:tblLayout w:type="fixed"/>
        <w:tblCellMar>
          <w:top w:w="0" w:type="dxa"/>
          <w:left w:w="0" w:type="dxa"/>
          <w:bottom w:w="0" w:type="dxa"/>
          <w:right w:w="0" w:type="dxa"/>
        </w:tblCellMar>
      </w:tblPr>
      <w:tblGrid>
        <w:gridCol w:w="1833"/>
        <w:gridCol w:w="2861"/>
        <w:gridCol w:w="1570"/>
        <w:gridCol w:w="2055"/>
      </w:tblGrid>
      <w:tr>
        <w:tblPrEx>
          <w:tblCellMar>
            <w:top w:w="0" w:type="dxa"/>
            <w:left w:w="0" w:type="dxa"/>
            <w:bottom w:w="0" w:type="dxa"/>
            <w:right w:w="0" w:type="dxa"/>
          </w:tblCellMar>
        </w:tblPrEx>
        <w:trPr>
          <w:trHeight w:val="345" w:hRule="atLeast"/>
        </w:trPr>
        <w:tc>
          <w:tcPr>
            <w:tcW w:w="1833"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Major</w:t>
            </w:r>
          </w:p>
        </w:tc>
        <w:tc>
          <w:tcPr>
            <w:tcW w:w="286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Categories of Programs</w:t>
            </w:r>
          </w:p>
        </w:tc>
        <w:tc>
          <w:tcPr>
            <w:tcW w:w="15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 xml:space="preserve">Schooling </w:t>
            </w:r>
          </w:p>
        </w:tc>
        <w:tc>
          <w:tcPr>
            <w:tcW w:w="205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Language</w:t>
            </w:r>
          </w:p>
        </w:tc>
      </w:tr>
      <w:tr>
        <w:tblPrEx>
          <w:tblCellMar>
            <w:top w:w="0" w:type="dxa"/>
            <w:left w:w="0" w:type="dxa"/>
            <w:bottom w:w="0" w:type="dxa"/>
            <w:right w:w="0" w:type="dxa"/>
          </w:tblCellMar>
        </w:tblPrEx>
        <w:trPr>
          <w:trHeight w:val="225" w:hRule="atLeast"/>
        </w:trPr>
        <w:tc>
          <w:tcPr>
            <w:tcW w:w="1833"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Accounting</w:t>
            </w:r>
          </w:p>
        </w:tc>
        <w:tc>
          <w:tcPr>
            <w:tcW w:w="2861"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Doctor's degree</w:t>
            </w:r>
          </w:p>
        </w:tc>
        <w:tc>
          <w:tcPr>
            <w:tcW w:w="1570"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color w:val="000000"/>
                <w:kern w:val="0"/>
                <w:sz w:val="21"/>
                <w:szCs w:val="21"/>
                <w:lang w:val="en-US" w:eastAsia="zh-CN" w:bidi="ar"/>
              </w:rPr>
              <w:t>4</w:t>
            </w:r>
          </w:p>
        </w:tc>
        <w:tc>
          <w:tcPr>
            <w:tcW w:w="2055"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15" w:type="dxa"/>
              <w:right w:w="15" w:type="dxa"/>
            </w:tcMar>
            <w:vAlign w:val="center"/>
          </w:tcPr>
          <w:p>
            <w:pPr>
              <w:widowControl/>
              <w:jc w:val="center"/>
              <w:textAlignment w:val="center"/>
              <w:rPr>
                <w:rFonts w:hint="default" w:ascii="Times New Roman" w:hAnsi="Times New Roman" w:eastAsia="宋体" w:cs="Times New Roman"/>
                <w:kern w:val="0"/>
                <w:sz w:val="21"/>
                <w:szCs w:val="21"/>
              </w:rPr>
            </w:pPr>
            <w:r>
              <w:rPr>
                <w:rFonts w:hint="default" w:ascii="Times New Roman" w:hAnsi="Times New Roman" w:eastAsia="宋体" w:cs="Times New Roman"/>
                <w:color w:val="000000"/>
                <w:kern w:val="0"/>
                <w:sz w:val="21"/>
                <w:szCs w:val="21"/>
                <w:lang w:bidi="ar"/>
              </w:rPr>
              <w:t>English</w:t>
            </w:r>
          </w:p>
        </w:tc>
      </w:tr>
    </w:tbl>
    <w:p>
      <w:pPr>
        <w:widowControl/>
        <w:jc w:val="left"/>
        <w:rPr>
          <w:rFonts w:hint="default" w:ascii="Times New Roman" w:hAnsi="Times New Roman" w:eastAsia="宋体" w:cs="Times New Roman"/>
          <w:b/>
          <w:kern w:val="0"/>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rPr>
        <w:t>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Application Procedure</w:t>
      </w:r>
    </w:p>
    <w:p>
      <w:pPr>
        <w:numPr>
          <w:ilvl w:val="0"/>
          <w:numId w:val="0"/>
        </w:numPr>
        <w:ind w:leftChars="0"/>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1.An applicant shall </w:t>
      </w:r>
      <w:r>
        <w:rPr>
          <w:rFonts w:hint="default" w:ascii="Times New Roman" w:hAnsi="Times New Roman" w:cs="Times New Roman"/>
          <w:sz w:val="21"/>
          <w:szCs w:val="21"/>
        </w:rPr>
        <w:t>Log in CSC Online Application</w:t>
      </w:r>
      <w:r>
        <w:rPr>
          <w:rFonts w:hint="default" w:ascii="Times New Roman" w:hAnsi="Times New Roman" w:cs="Times New Roman"/>
          <w:sz w:val="21"/>
          <w:szCs w:val="21"/>
          <w:lang w:val="en-US" w:eastAsia="zh-CN"/>
        </w:rPr>
        <w:t xml:space="preserve"> System </w:t>
      </w:r>
      <w:r>
        <w:rPr>
          <w:rFonts w:hint="default" w:ascii="Times New Roman" w:hAnsi="Times New Roman" w:cs="Times New Roman"/>
          <w:sz w:val="21"/>
          <w:szCs w:val="21"/>
        </w:rPr>
        <w:t>(https://studyinchina.csc.edu.cn/#/login) and complete the application form,(Choose Type B, fill in the ZUEL agency code 10520).</w:t>
      </w:r>
    </w:p>
    <w:p>
      <w:pPr>
        <w:numPr>
          <w:ilvl w:val="0"/>
          <w:numId w:val="0"/>
        </w:numPr>
        <w:ind w:leftChars="0"/>
        <w:rPr>
          <w:rFonts w:hint="default" w:ascii="Times New Roman" w:hAnsi="Times New Roman" w:cs="Times New Roman"/>
          <w:sz w:val="21"/>
          <w:szCs w:val="21"/>
        </w:rPr>
      </w:pPr>
    </w:p>
    <w:p>
      <w:pPr>
        <w:numPr>
          <w:ilvl w:val="0"/>
          <w:numId w:val="0"/>
        </w:numPr>
        <w:ind w:leftChars="0"/>
        <w:jc w:val="left"/>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2.An applicant shall log in the </w:t>
      </w:r>
      <w:r>
        <w:rPr>
          <w:rFonts w:hint="default" w:ascii="Times New Roman" w:hAnsi="Times New Roman" w:cs="Times New Roman"/>
          <w:sz w:val="21"/>
          <w:szCs w:val="21"/>
        </w:rPr>
        <w:t xml:space="preserve">International Student Online Service System of </w:t>
      </w:r>
      <w:r>
        <w:rPr>
          <w:rFonts w:hint="default" w:ascii="Times New Roman" w:hAnsi="Times New Roman" w:cs="Times New Roman"/>
          <w:sz w:val="21"/>
          <w:szCs w:val="21"/>
          <w:lang w:val="en-US" w:eastAsia="zh-CN"/>
        </w:rPr>
        <w:t xml:space="preserve">ZUEL (http://iesmis.zuel.edu.cn/member/login.do) </w:t>
      </w:r>
      <w:r>
        <w:rPr>
          <w:rFonts w:hint="default" w:ascii="Times New Roman" w:hAnsi="Times New Roman" w:cs="Times New Roman"/>
          <w:sz w:val="21"/>
          <w:szCs w:val="21"/>
        </w:rPr>
        <w:t xml:space="preserve">fill in the </w:t>
      </w:r>
      <w:r>
        <w:rPr>
          <w:rFonts w:hint="default" w:ascii="Times New Roman" w:hAnsi="Times New Roman" w:cs="Times New Roman"/>
          <w:sz w:val="21"/>
          <w:szCs w:val="21"/>
          <w:lang w:val="en-US" w:eastAsia="zh-CN"/>
        </w:rPr>
        <w:t xml:space="preserve">application </w:t>
      </w:r>
      <w:r>
        <w:rPr>
          <w:rFonts w:hint="default" w:ascii="Times New Roman" w:hAnsi="Times New Roman" w:cs="Times New Roman"/>
          <w:sz w:val="21"/>
          <w:szCs w:val="21"/>
        </w:rPr>
        <w:t xml:space="preserve">information and pay the </w:t>
      </w:r>
      <w:r>
        <w:rPr>
          <w:rFonts w:hint="default" w:ascii="Times New Roman" w:hAnsi="Times New Roman" w:cs="Times New Roman"/>
          <w:sz w:val="21"/>
          <w:szCs w:val="21"/>
          <w:lang w:val="en-US" w:eastAsia="zh-CN"/>
        </w:rPr>
        <w:t>application</w:t>
      </w:r>
      <w:r>
        <w:rPr>
          <w:rFonts w:hint="default" w:ascii="Times New Roman" w:hAnsi="Times New Roman" w:cs="Times New Roman"/>
          <w:sz w:val="21"/>
          <w:szCs w:val="21"/>
        </w:rPr>
        <w:t xml:space="preserve"> </w:t>
      </w:r>
      <w:r>
        <w:rPr>
          <w:rFonts w:hint="default" w:ascii="Times New Roman" w:hAnsi="Times New Roman" w:cs="Times New Roman"/>
          <w:sz w:val="21"/>
          <w:szCs w:val="21"/>
          <w:lang w:eastAsia="zh-CN"/>
        </w:rPr>
        <w:t>fees</w:t>
      </w:r>
      <w:r>
        <w:rPr>
          <w:rFonts w:hint="default" w:ascii="Times New Roman" w:hAnsi="Times New Roman" w:cs="Times New Roman"/>
          <w:sz w:val="21"/>
          <w:szCs w:val="21"/>
          <w:lang w:val="en-US" w:eastAsia="zh-CN"/>
        </w:rPr>
        <w:t xml:space="preserve"> before the deadline.</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The </w:t>
      </w:r>
      <w:r>
        <w:rPr>
          <w:rFonts w:hint="default" w:ascii="Times New Roman" w:hAnsi="Times New Roman" w:cs="Times New Roman"/>
          <w:sz w:val="21"/>
          <w:szCs w:val="21"/>
          <w:lang w:val="en-US" w:eastAsia="zh-CN"/>
        </w:rPr>
        <w:t>application</w:t>
      </w:r>
      <w:r>
        <w:rPr>
          <w:rFonts w:hint="default" w:ascii="Times New Roman" w:hAnsi="Times New Roman" w:cs="Times New Roman"/>
          <w:sz w:val="21"/>
          <w:szCs w:val="21"/>
        </w:rPr>
        <w:t xml:space="preserve"> </w:t>
      </w:r>
      <w:r>
        <w:rPr>
          <w:rFonts w:hint="default" w:ascii="Times New Roman" w:hAnsi="Times New Roman" w:cs="Times New Roman"/>
          <w:sz w:val="21"/>
          <w:szCs w:val="21"/>
          <w:lang w:eastAsia="zh-CN"/>
        </w:rPr>
        <w:t>fees</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is RMB 500, and the payment method is remittance</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lang w:val="en-US" w:eastAsia="zh-CN"/>
        </w:rPr>
        <w:t>O</w:t>
      </w:r>
      <w:r>
        <w:rPr>
          <w:rFonts w:hint="default" w:ascii="Times New Roman" w:hAnsi="Times New Roman" w:cs="Times New Roman"/>
          <w:sz w:val="21"/>
          <w:szCs w:val="21"/>
        </w:rPr>
        <w:t>nce the</w:t>
      </w:r>
      <w:r>
        <w:rPr>
          <w:rFonts w:hint="default" w:ascii="Times New Roman" w:hAnsi="Times New Roman" w:cs="Times New Roman"/>
          <w:sz w:val="21"/>
          <w:szCs w:val="21"/>
          <w:lang w:val="en-US" w:eastAsia="zh-CN"/>
        </w:rPr>
        <w:t xml:space="preserve"> application</w:t>
      </w:r>
      <w:r>
        <w:rPr>
          <w:rFonts w:hint="default" w:ascii="Times New Roman" w:hAnsi="Times New Roman" w:cs="Times New Roman"/>
          <w:sz w:val="21"/>
          <w:szCs w:val="21"/>
        </w:rPr>
        <w:t xml:space="preserve"> </w:t>
      </w:r>
      <w:r>
        <w:rPr>
          <w:rFonts w:hint="default" w:ascii="Times New Roman" w:hAnsi="Times New Roman" w:cs="Times New Roman"/>
          <w:sz w:val="21"/>
          <w:szCs w:val="21"/>
          <w:lang w:eastAsia="zh-CN"/>
        </w:rPr>
        <w:t>fees</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is paid, it will not be refunded. After the </w:t>
      </w:r>
      <w:r>
        <w:rPr>
          <w:rFonts w:hint="default" w:ascii="Times New Roman" w:hAnsi="Times New Roman" w:cs="Times New Roman"/>
          <w:sz w:val="21"/>
          <w:szCs w:val="21"/>
          <w:lang w:val="en-US" w:eastAsia="zh-CN"/>
        </w:rPr>
        <w:t>application</w:t>
      </w:r>
      <w:r>
        <w:rPr>
          <w:rFonts w:hint="default" w:ascii="Times New Roman" w:hAnsi="Times New Roman" w:cs="Times New Roman"/>
          <w:sz w:val="21"/>
          <w:szCs w:val="21"/>
        </w:rPr>
        <w:t xml:space="preserve"> </w:t>
      </w:r>
      <w:r>
        <w:rPr>
          <w:rFonts w:hint="default" w:ascii="Times New Roman" w:hAnsi="Times New Roman" w:cs="Times New Roman"/>
          <w:sz w:val="21"/>
          <w:szCs w:val="21"/>
          <w:lang w:eastAsia="zh-CN"/>
        </w:rPr>
        <w:t>fees</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 xml:space="preserve">is paid successfully, </w:t>
      </w:r>
      <w:r>
        <w:rPr>
          <w:rFonts w:hint="default" w:ascii="Times New Roman" w:hAnsi="Times New Roman" w:cs="Times New Roman"/>
          <w:sz w:val="21"/>
          <w:szCs w:val="21"/>
          <w:lang w:val="en-US" w:eastAsia="zh-CN"/>
        </w:rPr>
        <w:t>applicant</w:t>
      </w:r>
      <w:r>
        <w:rPr>
          <w:rFonts w:hint="default" w:ascii="Times New Roman" w:hAnsi="Times New Roman" w:cs="Times New Roman"/>
          <w:sz w:val="21"/>
          <w:szCs w:val="21"/>
        </w:rPr>
        <w:t xml:space="preserve"> nee</w:t>
      </w:r>
      <w:r>
        <w:rPr>
          <w:rFonts w:hint="default" w:ascii="Times New Roman" w:hAnsi="Times New Roman" w:cs="Times New Roman"/>
          <w:sz w:val="21"/>
          <w:szCs w:val="21"/>
          <w:lang w:val="en-US" w:eastAsia="zh-CN"/>
        </w:rPr>
        <w:t>ds</w:t>
      </w:r>
      <w:r>
        <w:rPr>
          <w:rFonts w:hint="default" w:ascii="Times New Roman" w:hAnsi="Times New Roman" w:cs="Times New Roman"/>
          <w:sz w:val="21"/>
          <w:szCs w:val="21"/>
        </w:rPr>
        <w:t xml:space="preserve"> to upload the </w:t>
      </w:r>
      <w:r>
        <w:rPr>
          <w:rFonts w:hint="default" w:ascii="Times New Roman" w:hAnsi="Times New Roman" w:cs="Times New Roman"/>
          <w:sz w:val="21"/>
          <w:szCs w:val="21"/>
          <w:lang w:val="en-US" w:eastAsia="zh-CN"/>
        </w:rPr>
        <w:t xml:space="preserve">certificate of </w:t>
      </w:r>
      <w:r>
        <w:rPr>
          <w:rFonts w:hint="default" w:ascii="Times New Roman" w:hAnsi="Times New Roman" w:cs="Times New Roman"/>
          <w:sz w:val="21"/>
          <w:szCs w:val="21"/>
        </w:rPr>
        <w:t xml:space="preserve">remittance </w:t>
      </w:r>
      <w:r>
        <w:rPr>
          <w:rFonts w:hint="default" w:ascii="Times New Roman" w:hAnsi="Times New Roman" w:cs="Times New Roman"/>
          <w:sz w:val="21"/>
          <w:szCs w:val="21"/>
          <w:lang w:val="en-US" w:eastAsia="zh-CN"/>
        </w:rPr>
        <w:t xml:space="preserve">to </w:t>
      </w:r>
      <w:r>
        <w:rPr>
          <w:rFonts w:hint="default" w:ascii="Times New Roman" w:hAnsi="Times New Roman" w:cs="Times New Roman"/>
          <w:sz w:val="21"/>
          <w:szCs w:val="21"/>
        </w:rPr>
        <w:t>the application system</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as an attachment , and then submit the application materials.</w:t>
      </w:r>
    </w:p>
    <w:tbl>
      <w:tblPr>
        <w:tblStyle w:val="6"/>
        <w:tblpPr w:leftFromText="180" w:rightFromText="180" w:vertAnchor="text" w:horzAnchor="page" w:tblpX="1803"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vAlign w:val="center"/>
          </w:tcPr>
          <w:p>
            <w:pPr>
              <w:numPr>
                <w:ilvl w:val="0"/>
                <w:numId w:val="0"/>
              </w:numPr>
              <w:ind w:leftChars="0"/>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China</w:t>
            </w:r>
          </w:p>
          <w:p>
            <w:pPr>
              <w:numPr>
                <w:ilvl w:val="0"/>
                <w:numId w:val="0"/>
              </w:numPr>
              <w:ind w:leftChars="0"/>
              <w:jc w:val="center"/>
              <w:rPr>
                <w:rFonts w:hint="default" w:ascii="Times New Roman" w:hAnsi="Times New Roman" w:cs="Times New Roman"/>
                <w:sz w:val="21"/>
                <w:szCs w:val="21"/>
              </w:rPr>
            </w:pPr>
            <w:r>
              <w:rPr>
                <w:rFonts w:hint="default" w:ascii="Times New Roman" w:hAnsi="Times New Roman" w:cs="Times New Roman"/>
                <w:sz w:val="21"/>
                <w:szCs w:val="21"/>
              </w:rPr>
              <w:t>(For accounts in China)</w:t>
            </w:r>
          </w:p>
        </w:tc>
        <w:tc>
          <w:tcPr>
            <w:tcW w:w="4069" w:type="dxa"/>
            <w:vAlign w:val="center"/>
          </w:tcPr>
          <w:p>
            <w:pPr>
              <w:numPr>
                <w:ilvl w:val="0"/>
                <w:numId w:val="0"/>
              </w:numPr>
              <w:ind w:leftChars="0"/>
              <w:jc w:val="center"/>
              <w:rPr>
                <w:rFonts w:hint="default" w:ascii="Times New Roman" w:hAnsi="Times New Roman" w:cs="Times New Roman"/>
                <w:sz w:val="21"/>
                <w:szCs w:val="21"/>
              </w:rPr>
            </w:pPr>
            <w:r>
              <w:rPr>
                <w:rFonts w:hint="default" w:ascii="Times New Roman" w:hAnsi="Times New Roman" w:cs="Times New Roman"/>
                <w:sz w:val="21"/>
                <w:szCs w:val="21"/>
              </w:rPr>
              <w:t>Overseas</w:t>
            </w:r>
          </w:p>
          <w:p>
            <w:pPr>
              <w:numPr>
                <w:ilvl w:val="0"/>
                <w:numId w:val="0"/>
              </w:numPr>
              <w:ind w:leftChars="0"/>
              <w:jc w:val="center"/>
              <w:rPr>
                <w:rFonts w:hint="default" w:ascii="Times New Roman" w:hAnsi="Times New Roman" w:cs="Times New Roman"/>
                <w:sz w:val="21"/>
                <w:szCs w:val="21"/>
              </w:rPr>
            </w:pPr>
            <w:r>
              <w:rPr>
                <w:rFonts w:hint="default" w:ascii="Times New Roman" w:hAnsi="Times New Roman" w:cs="Times New Roman"/>
                <w:sz w:val="21"/>
                <w:szCs w:val="21"/>
              </w:rPr>
              <w:t>(For accounts outside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Beneficiary: Zhongnan University of Economics and Law  </w:t>
            </w:r>
          </w:p>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Beneficiary’s a/c no: 565157528455  </w:t>
            </w:r>
          </w:p>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Account Bank: Bank of China Limited Wuhan East Lake New Technology Development Zone Branch  </w:t>
            </w:r>
          </w:p>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Line number: 104521003300  </w:t>
            </w:r>
          </w:p>
          <w:p>
            <w:pPr>
              <w:numPr>
                <w:ilvl w:val="0"/>
                <w:numId w:val="0"/>
              </w:numPr>
              <w:ind w:leftChars="0"/>
              <w:rPr>
                <w:rFonts w:hint="default" w:ascii="Times New Roman" w:hAnsi="Times New Roman" w:cs="Times New Roman"/>
                <w:sz w:val="21"/>
                <w:szCs w:val="21"/>
              </w:rPr>
            </w:pPr>
          </w:p>
        </w:tc>
        <w:tc>
          <w:tcPr>
            <w:tcW w:w="4069" w:type="dxa"/>
          </w:tcPr>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 xml:space="preserve">Beneficiary’s Bank ：BANK OF CHINA HUBEI BRANCH </w:t>
            </w:r>
          </w:p>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Beneficiary: Zhongnan University of Economics and Law</w:t>
            </w:r>
          </w:p>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Beneficiary’s a/c no: 565157528455</w:t>
            </w:r>
          </w:p>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SWIFT CODE: BKCH CNBJ 600</w:t>
            </w:r>
          </w:p>
          <w:p>
            <w:pPr>
              <w:numPr>
                <w:ilvl w:val="0"/>
                <w:numId w:val="0"/>
              </w:numPr>
              <w:ind w:leftChars="0"/>
              <w:rPr>
                <w:rFonts w:hint="default" w:ascii="Times New Roman" w:hAnsi="Times New Roman" w:cs="Times New Roman"/>
                <w:sz w:val="21"/>
                <w:szCs w:val="21"/>
              </w:rPr>
            </w:pPr>
            <w:r>
              <w:rPr>
                <w:rFonts w:hint="default" w:ascii="Times New Roman" w:hAnsi="Times New Roman" w:cs="Times New Roman"/>
                <w:sz w:val="21"/>
                <w:szCs w:val="21"/>
              </w:rPr>
              <w:t>Address: No. 182, Nanhu Avenue, East Lake High-tech Zone, Wuhan City, Hubei Province, China</w:t>
            </w:r>
          </w:p>
        </w:tc>
      </w:tr>
    </w:tbl>
    <w:p>
      <w:pPr>
        <w:widowControl/>
        <w:jc w:val="left"/>
        <w:rPr>
          <w:rFonts w:hint="default" w:ascii="Times New Roman" w:hAnsi="Times New Roman" w:eastAsia="宋体" w:cs="Times New Roman"/>
          <w:b/>
          <w:kern w:val="0"/>
          <w:sz w:val="21"/>
          <w:szCs w:val="21"/>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u w:val="none"/>
        </w:rPr>
        <w:t>VI.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Documents</w:t>
      </w:r>
    </w:p>
    <w:p>
      <w:pPr>
        <w:widowControl/>
        <w:numPr>
          <w:ilvl w:val="0"/>
          <w:numId w:val="5"/>
        </w:numPr>
        <w:jc w:val="left"/>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Application Form for Chinese Government Scholarship </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(Download from CSC Online Application System</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Copy of Passport Home Page: </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Applicant shall submit a clear scanned copy of his/her ordinary passport with validity later than March 1</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st</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202</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3</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 xml:space="preserve"> </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If the validity of the current passport does not meet the requirement, please apply for a new passport before submitting the application</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Notarized highest diploma: Prospective diploma winners </w:t>
      </w:r>
      <w:r>
        <w:rPr>
          <w:rFonts w:hint="eastAsia" w:ascii="Times New Roman" w:hAnsi="Times New Roman" w:eastAsia="宋体" w:cs="Times New Roman"/>
          <w:b w:val="0"/>
          <w:bCs w:val="0"/>
          <w:i w:val="0"/>
          <w:caps w:val="0"/>
          <w:color w:val="000000" w:themeColor="text1"/>
          <w:spacing w:val="0"/>
          <w:sz w:val="21"/>
          <w:szCs w:val="21"/>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 submit official proof of student status by their current school. Documents in languages other than Chinese or English </w:t>
      </w:r>
      <w:r>
        <w:rPr>
          <w:rFonts w:hint="eastAsia" w:ascii="Times New Roman" w:hAnsi="Times New Roman" w:eastAsia="宋体" w:cs="Times New Roman"/>
          <w:b w:val="0"/>
          <w:bCs w:val="0"/>
          <w:i w:val="0"/>
          <w:caps w:val="0"/>
          <w:color w:val="000000" w:themeColor="text1"/>
          <w:spacing w:val="0"/>
          <w:sz w:val="21"/>
          <w:szCs w:val="21"/>
          <w:highlight w:val="none"/>
          <w:shd w:val="clear" w:fill="FFFFFF"/>
          <w:lang w:eastAsia="zh-CN"/>
          <w14:textFill>
            <w14:solidFill>
              <w14:schemeClr w14:val="tx1"/>
            </w14:solidFill>
          </w14:textFill>
        </w:rPr>
        <w:t>shall</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 be attached with notarized Chinese or English translations</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Academic transcripts: Transcripts in languages other than Chinese or English </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shall</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be attached with notarized Chinese or English translations;</w:t>
      </w:r>
    </w:p>
    <w:p>
      <w:pPr>
        <w:widowControl/>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A Study Plan or Research Proposal</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written</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in Chinese or English. The content should</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include application reasons, family financial condition, education and work experience and personal award and strong points etc. At least 800 words;</w:t>
      </w:r>
    </w:p>
    <w:p>
      <w:pPr>
        <w:widowControl/>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Recommendation letters: Applicants for graduate programs </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shall</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submit two letters of recommendation in Chinese or English from professors or associate professors</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(signature and contact information are necessary)</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Language </w:t>
      </w:r>
      <w:r>
        <w:rPr>
          <w:rFonts w:hint="default" w:ascii="Times New Roman" w:hAnsi="Times New Roman" w:eastAsia="宋体" w:cs="Times New Roman"/>
          <w:b w:val="0"/>
          <w:bCs w:val="0"/>
          <w:i w:val="0"/>
          <w:caps w:val="0"/>
          <w:color w:val="000000" w:themeColor="text1"/>
          <w:spacing w:val="0"/>
          <w:kern w:val="0"/>
          <w:sz w:val="21"/>
          <w:szCs w:val="21"/>
          <w:highlight w:val="none"/>
          <w:shd w:val="clear" w:fill="auto"/>
          <w14:textFill>
            <w14:solidFill>
              <w14:schemeClr w14:val="tx1"/>
            </w14:solidFill>
          </w14:textFill>
        </w:rPr>
        <w:t>qualification certificate</w:t>
      </w:r>
      <w:r>
        <w:rPr>
          <w:rFonts w:hint="default" w:ascii="Times New Roman" w:hAnsi="Times New Roman" w:eastAsia="宋体" w:cs="Times New Roman"/>
          <w:b w:val="0"/>
          <w:bCs w:val="0"/>
          <w:i w:val="0"/>
          <w:caps w:val="0"/>
          <w:color w:val="000000" w:themeColor="text1"/>
          <w:spacing w:val="0"/>
          <w:kern w:val="0"/>
          <w:sz w:val="21"/>
          <w:szCs w:val="21"/>
          <w:highlight w:val="none"/>
          <w:shd w:val="clear"/>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For Chinese-taught progra</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ms: Applicants sh</w:t>
      </w:r>
      <w:r>
        <w:rPr>
          <w:rFonts w:hint="eastAsia"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all</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submit certificate HSK 5 or above. For English-taught programs:Applicants should submit TOEFL: 80 ,IELTS: 6.0. </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or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the certificate of previous degree program which is taught in English;</w:t>
      </w:r>
    </w:p>
    <w:p>
      <w:pPr>
        <w:widowControl/>
        <w:jc w:val="left"/>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F</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oreigner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P</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hysical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E</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xml:space="preserve">xamination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F</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orm</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 xml:space="preserve">Please </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 xml:space="preserve">log in </w:t>
      </w:r>
      <w:r>
        <w:rPr>
          <w:rFonts w:hint="default" w:ascii="Times New Roman" w:hAnsi="Times New Roman" w:eastAsia="宋体" w:cs="Times New Roman"/>
          <w:b w:val="0"/>
          <w:bCs w:val="0"/>
          <w:i w:val="0"/>
          <w:caps w:val="0"/>
          <w:color w:val="000000" w:themeColor="text1"/>
          <w:spacing w:val="0"/>
          <w:sz w:val="21"/>
          <w:szCs w:val="21"/>
          <w:highlight w:val="none"/>
          <w:u w:val="single"/>
          <w:shd w:val="clear" w:fill="FFFFFF"/>
          <w:lang w:val="en-US" w:eastAsia="zh-CN"/>
          <w14:textFill>
            <w14:solidFill>
              <w14:schemeClr w14:val="tx1"/>
            </w14:solidFill>
          </w14:textFill>
        </w:rPr>
        <w:t>http://ies-en.zuel.edu.cn/2018/0104/c2226a184470/page.htm</w:t>
      </w:r>
      <w:r>
        <w:rPr>
          <w:rFonts w:hint="default" w:ascii="Times New Roman" w:hAnsi="Times New Roman" w:eastAsia="宋体" w:cs="Times New Roman"/>
          <w:b w:val="0"/>
          <w:bCs w:val="0"/>
          <w:i w:val="0"/>
          <w:caps w:val="0"/>
          <w:color w:val="000000" w:themeColor="text1"/>
          <w:spacing w:val="0"/>
          <w:sz w:val="21"/>
          <w:szCs w:val="21"/>
          <w:highlight w:val="none"/>
          <w:shd w:val="clear" w:fill="FFFFFF"/>
          <w:lang w:val="en-US" w:eastAsia="zh-CN"/>
          <w14:textFill>
            <w14:solidFill>
              <w14:schemeClr w14:val="tx1"/>
            </w14:solidFill>
          </w14:textFill>
        </w:rPr>
        <w:t xml:space="preserve"> to </w:t>
      </w: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download</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t>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b w:val="0"/>
          <w:bCs w:val="0"/>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b w:val="0"/>
          <w:bCs w:val="0"/>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val="0"/>
          <w:bCs w:val="0"/>
          <w:i w:val="0"/>
          <w:caps w:val="0"/>
          <w:color w:val="000000" w:themeColor="text1"/>
          <w:spacing w:val="0"/>
          <w:sz w:val="21"/>
          <w:szCs w:val="21"/>
          <w:highlight w:val="none"/>
          <w:shd w:val="clear" w:fill="FFFFFF"/>
          <w14:textFill>
            <w14:solidFill>
              <w14:schemeClr w14:val="tx1"/>
            </w14:solidFill>
          </w14:textFill>
        </w:rPr>
        <w:t>Non-criminal record report. The applicant shall submit a valid certificate of Non-Criminal Record issued by the local public security authority, usually issued within 6 months prior to the submission date of the application</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numPr>
          <w:ilvl w:val="0"/>
          <w:numId w:val="5"/>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Other additional documents (e.g. certificate of work or internship, award, publications).</w:t>
      </w:r>
    </w:p>
    <w:p>
      <w:pPr>
        <w:widowControl/>
        <w:numPr>
          <w:ilvl w:val="0"/>
          <w:numId w:val="0"/>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keepNext w:val="0"/>
        <w:keepLines w:val="0"/>
        <w:pageBreakBefore w:val="0"/>
        <w:numPr>
          <w:ilvl w:val="0"/>
          <w:numId w:val="5"/>
        </w:numPr>
        <w:kinsoku/>
        <w:wordWrap/>
        <w:overflowPunct/>
        <w:topLinePunct w:val="0"/>
        <w:autoSpaceDE/>
        <w:autoSpaceDN/>
        <w:bidi w:val="0"/>
        <w:adjustRightInd/>
        <w:spacing w:line="240" w:lineRule="auto"/>
        <w:jc w:val="left"/>
        <w:textAlignment w:val="auto"/>
        <w:rPr>
          <w:rFonts w:hint="default" w:ascii="Times New Roman" w:hAnsi="Times New Roman" w:cs="Times New Roman"/>
          <w:color w:val="auto"/>
          <w:sz w:val="21"/>
          <w:szCs w:val="21"/>
          <w:highlight w:val="none"/>
          <w:lang w:val="en-US" w:eastAsia="zh-CN"/>
        </w:rPr>
      </w:pPr>
      <w:r>
        <w:rPr>
          <w:rFonts w:ascii="Times New Roman" w:hAnsi="Times New Roman" w:eastAsia="宋体" w:cs="Times New Roman"/>
          <w:i w:val="0"/>
          <w:iCs w:val="0"/>
          <w:caps w:val="0"/>
          <w:color w:val="000000"/>
          <w:spacing w:val="0"/>
          <w:sz w:val="21"/>
          <w:szCs w:val="21"/>
          <w:shd w:val="clear" w:fill="FFFFFF"/>
        </w:rPr>
        <w:t>Self-introduction video. Contents include :(1) Self-introduction; (2) Understanding of China; (3) Study plan in China. Formats: AVI, Move, MP4. The file should be within 50Mb and less than 120 seconds in length according to the teaching language of the applied major.</w:t>
      </w:r>
    </w:p>
    <w:p>
      <w:pPr>
        <w:widowControl/>
        <w:numPr>
          <w:ilvl w:val="0"/>
          <w:numId w:val="0"/>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t>Note</w:t>
      </w:r>
      <w:r>
        <w:rPr>
          <w:rFonts w:hint="default" w:ascii="Times New Roman" w:hAnsi="Times New Roman" w:eastAsia="宋体" w:cs="Times New Roman"/>
          <w:b/>
          <w:bCs/>
          <w:color w:val="000000" w:themeColor="text1"/>
          <w:kern w:val="0"/>
          <w:sz w:val="21"/>
          <w:szCs w:val="21"/>
          <w:highlight w:val="none"/>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w:t>
      </w:r>
    </w:p>
    <w:p>
      <w:pPr>
        <w:widowControl/>
        <w:numPr>
          <w:ilvl w:val="0"/>
          <w:numId w:val="6"/>
        </w:numPr>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All uploaded supporting documents must be clear, authentic and valid. Applicants are recommended to use professional device to scan the relevant documents. Applicants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will be responsible for</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any</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consequence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s</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caused by unclear or unidentifiable uploaded materials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does </w:t>
      </w:r>
      <w:r>
        <w:rPr>
          <w:rFonts w:hint="default" w:ascii="Times New Roman" w:hAnsi="Times New Roman" w:eastAsia="宋体" w:cs="Times New Roman"/>
          <w:b/>
          <w:bCs/>
          <w:color w:val="000000" w:themeColor="text1"/>
          <w:kern w:val="0"/>
          <w:sz w:val="21"/>
          <w:szCs w:val="21"/>
          <w:highlight w:val="none"/>
          <w:lang w:val="en-US" w:eastAsia="zh-CN"/>
          <w14:textFill>
            <w14:solidFill>
              <w14:schemeClr w14:val="tx1"/>
            </w14:solidFill>
          </w14:textFill>
        </w:rPr>
        <w:t>Not</w:t>
      </w:r>
      <w:r>
        <w:rPr>
          <w:rFonts w:hint="default" w:ascii="Times New Roman" w:hAnsi="Times New Roman" w:eastAsia="宋体" w:cs="Times New Roman"/>
          <w:b/>
          <w:bCs/>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accept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any hard-copy application documents;</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Admission documents will be sent to the permanent address written on the application form.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lease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ensure that</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the contact information</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is valid and</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accurate. The mailing address with P.O.Box is NOT accepted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Please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bring the originals of all the above-mentioned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documents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when you register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hose who provide a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prospective diploma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certificate must bring the original official graduation certificate for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verification;</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6"/>
        </w:numPr>
        <w:ind w:left="0" w:leftChars="0" w:firstLine="0" w:firstLineChars="0"/>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lease contact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directly</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ZUEL does Not entrust any individual or agent for enrollment</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pPr>
    </w:p>
    <w:p>
      <w:pPr>
        <w:widowControl/>
        <w:jc w:val="left"/>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Deadline</w:t>
      </w:r>
    </w:p>
    <w:p>
      <w:pPr>
        <w:rPr>
          <w:rFonts w:hint="default" w:ascii="Times New Roman" w:hAnsi="Times New Roman" w:cs="Times New Roman"/>
          <w:sz w:val="21"/>
          <w:szCs w:val="21"/>
          <w:highlight w:val="none"/>
          <w:lang w:eastAsia="zh-CN"/>
        </w:rPr>
      </w:pPr>
      <w:r>
        <w:rPr>
          <w:rFonts w:hint="default" w:ascii="Times New Roman" w:hAnsi="Times New Roman" w:cs="Times New Roman"/>
          <w:sz w:val="21"/>
          <w:szCs w:val="21"/>
          <w:highlight w:val="none"/>
          <w:lang w:val="en-US" w:eastAsia="zh-CN"/>
        </w:rPr>
        <w:t>15th</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val="en-US" w:eastAsia="zh-CN"/>
        </w:rPr>
        <w:t>April,</w:t>
      </w:r>
      <w:r>
        <w:rPr>
          <w:rFonts w:hint="default" w:ascii="Times New Roman" w:hAnsi="Times New Roman" w:cs="Times New Roman"/>
          <w:sz w:val="21"/>
          <w:szCs w:val="21"/>
          <w:highlight w:val="none"/>
        </w:rPr>
        <w:t xml:space="preserve"> 202</w:t>
      </w:r>
      <w:r>
        <w:rPr>
          <w:rFonts w:hint="default" w:ascii="Times New Roman" w:hAnsi="Times New Roman" w:cs="Times New Roman"/>
          <w:sz w:val="21"/>
          <w:szCs w:val="21"/>
          <w:highlight w:val="none"/>
          <w:lang w:val="en-US" w:eastAsia="zh-CN"/>
        </w:rPr>
        <w:t>2</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w:t>
      </w: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Admission and Notification</w:t>
      </w:r>
    </w:p>
    <w:p>
      <w:pPr>
        <w:widowControl/>
        <w:numPr>
          <w:ilvl w:val="0"/>
          <w:numId w:val="7"/>
        </w:numPr>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Z</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UEL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will review all the application documents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7"/>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CSC will review eligibility and qualifications of candidates nominated by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ZUEL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and decide the final list of scholarship winners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7"/>
        </w:numPr>
        <w:ind w:left="0" w:leftChars="0" w:firstLine="0" w:firstLineChars="0"/>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Z</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UEL</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will inform and send the admission documents (Admission Letter and Visa Application Form for Study in China (JW201)) to scholarship recipients.</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w:t>
      </w:r>
      <w:r>
        <w:rPr>
          <w:rFonts w:hint="default"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 xml:space="preserve">Others </w:t>
      </w:r>
    </w:p>
    <w:p>
      <w:pPr>
        <w:widowControl/>
        <w:numPr>
          <w:ilvl w:val="0"/>
          <w:numId w:val="8"/>
        </w:numPr>
        <w:jc w:val="left"/>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he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result of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202</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Chinese Government Scholarship-Silk Road Program </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will be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announced on the website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of</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I</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nternational Education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School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http://ies.zuel.edu.cn/main.htm</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 The official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echat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account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will also release the results. Please keep following the updates of the</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 xml:space="preserve">website and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w:t>
      </w:r>
      <w:r>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t>echat account as well</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lang w:val="en-US"/>
          <w14:textFill>
            <w14:solidFill>
              <w14:schemeClr w14:val="tx1"/>
            </w14:solidFill>
          </w14:textFill>
        </w:rPr>
      </w:pPr>
    </w:p>
    <w:p>
      <w:pPr>
        <w:widowControl/>
        <w:numPr>
          <w:ilvl w:val="0"/>
          <w:numId w:val="8"/>
        </w:numPr>
        <w:ind w:left="0" w:leftChars="0" w:firstLine="0" w:firstLine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should go</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through the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regist</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ration procedures</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of ZUEL;</w:t>
      </w: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p>
    <w:p>
      <w:pPr>
        <w:widowControl/>
        <w:numPr>
          <w:ilvl w:val="0"/>
          <w:numId w:val="8"/>
        </w:numPr>
        <w:ind w:left="0" w:leftChars="0" w:firstLine="0" w:firstLineChars="0"/>
        <w:jc w:val="left"/>
        <w:rPr>
          <w:rFonts w:hint="default" w:ascii="Times New Roman" w:hAnsi="Times New Roman" w:eastAsia="宋体" w:cs="Times New Roman"/>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21"/>
          <w:szCs w:val="21"/>
          <w:highlight w:val="none"/>
          <w:shd w:val="clear" w:fill="FFFFFF"/>
          <w:lang w:val="en-US" w:eastAsia="zh-CN"/>
          <w14:textFill>
            <w14:solidFill>
              <w14:schemeClr w14:val="tx1"/>
            </w14:solidFill>
          </w14:textFill>
        </w:rPr>
        <w:t>S</w:t>
      </w:r>
      <w:r>
        <w:rPr>
          <w:rFonts w:hint="default" w:ascii="Times New Roman" w:hAnsi="Times New Roman" w:eastAsia="宋体" w:cs="Times New Roman"/>
          <w:i w:val="0"/>
          <w:caps w:val="0"/>
          <w:color w:val="000000" w:themeColor="text1"/>
          <w:spacing w:val="0"/>
          <w:sz w:val="21"/>
          <w:szCs w:val="21"/>
          <w:highlight w:val="none"/>
          <w:shd w:val="clear" w:fill="FFFFFF"/>
          <w14:textFill>
            <w14:solidFill>
              <w14:schemeClr w14:val="tx1"/>
            </w14:solidFill>
          </w14:textFill>
        </w:rPr>
        <w:t>cholarship recipients</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MUST participate in annual scholarship evaluation. Scholarship holders who fail to meet the requirements will have their scholarship canceled</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p>
    <w:p>
      <w:pPr>
        <w:widowControl/>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highlight w:val="none"/>
          <w14:textFill>
            <w14:solidFill>
              <w14:schemeClr w14:val="tx1"/>
            </w14:solidFill>
          </w14:textFill>
        </w:rPr>
        <w:t>Reminder:</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Affected by the global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pandemic</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if international students cannot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arrive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our university</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in the fall semester of 202</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will still</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offer</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online teaching, and the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timetable</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will be arranged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in</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Beijing time. Applicants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should</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 consider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it carefully according to this situation before applying.</w:t>
      </w:r>
    </w:p>
    <w:p>
      <w:pPr>
        <w:widowControl/>
        <w:jc w:val="left"/>
        <w:rPr>
          <w:rFonts w:hint="default" w:ascii="Times New Roman" w:hAnsi="Times New Roman" w:eastAsia="宋体" w:cs="Times New Roman"/>
          <w:color w:val="000000" w:themeColor="text1"/>
          <w:kern w:val="0"/>
          <w:sz w:val="21"/>
          <w:szCs w:val="21"/>
          <w:highlight w:val="none"/>
          <w14:textFill>
            <w14:solidFill>
              <w14:schemeClr w14:val="tx1"/>
            </w14:solidFill>
          </w14:textFill>
        </w:rPr>
      </w:pPr>
      <w:r>
        <w:rPr>
          <w:rFonts w:hint="default" w:ascii="Times New Roman" w:hAnsi="Times New Roman" w:eastAsia="宋体" w:cs="Times New Roman"/>
          <w:kern w:val="0"/>
          <w:sz w:val="21"/>
          <w:szCs w:val="21"/>
        </w:rPr>
        <w:t>  </w:t>
      </w:r>
      <w:r>
        <w:rPr>
          <w:rFonts w:hint="default" w:ascii="Times New Roman" w:hAnsi="Times New Roman" w:eastAsia="宋体" w:cs="Times New Roman"/>
          <w:b/>
          <w:bCs/>
          <w:kern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cs="Times New Roman"/>
          <w:b/>
          <w:bCs/>
          <w:sz w:val="21"/>
          <w:szCs w:val="21"/>
          <w:u w:val="none"/>
        </w:rPr>
        <w:t>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hint="default" w:ascii="Times New Roman" w:hAnsi="Times New Roman" w:cs="Times New Roman"/>
          <w:b/>
          <w:bCs/>
          <w:color w:val="000000" w:themeColor="text1"/>
          <w:sz w:val="21"/>
          <w:szCs w:val="21"/>
          <w:highlight w:val="none"/>
          <w:u w:val="single"/>
          <w:lang w:val="en-US"/>
          <w14:textFill>
            <w14:solidFill>
              <w14:schemeClr w14:val="tx1"/>
            </w14:solidFill>
          </w14:textFill>
        </w:rPr>
        <w:t>Contact Information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rPr>
        <w:t>Address: International Education School, Zhongnan University of Economics and Law</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182# Nanhu Avenue, East Lake High-tech Development Zone, Wuhan, Hubei Province</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P.R.China, 43007</w:t>
      </w:r>
      <w:r>
        <w:rPr>
          <w:rFonts w:hint="default" w:ascii="Times New Roman" w:hAnsi="Times New Roman" w:cs="Times New Roman"/>
          <w:color w:val="auto"/>
          <w:sz w:val="21"/>
          <w:szCs w:val="21"/>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Contact person: </w:t>
      </w:r>
      <w:r>
        <w:rPr>
          <w:rFonts w:hint="default" w:ascii="Times New Roman" w:hAnsi="Times New Roman" w:cs="Times New Roman"/>
          <w:color w:val="auto"/>
          <w:sz w:val="21"/>
          <w:szCs w:val="21"/>
          <w:highlight w:val="none"/>
          <w:lang w:val="en-US" w:eastAsia="zh-CN"/>
        </w:rPr>
        <w:t xml:space="preserve">Mr.Chen and </w:t>
      </w:r>
      <w:r>
        <w:rPr>
          <w:rFonts w:hint="default" w:ascii="Times New Roman" w:hAnsi="Times New Roman" w:cs="Times New Roman"/>
          <w:color w:val="auto"/>
          <w:sz w:val="21"/>
          <w:szCs w:val="21"/>
          <w:highlight w:val="none"/>
        </w:rPr>
        <w:t>Ms.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Zhu</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Tel: 0086-27-88387760</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E-mail: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"mailto:admissions@zuel.edu.cn" </w:instrText>
      </w:r>
      <w:r>
        <w:rPr>
          <w:rFonts w:hint="default" w:ascii="Times New Roman" w:hAnsi="Times New Roman" w:cs="Times New Roman"/>
          <w:color w:val="auto"/>
          <w:sz w:val="21"/>
          <w:szCs w:val="21"/>
          <w:highlight w:val="none"/>
        </w:rPr>
        <w:fldChar w:fldCharType="separate"/>
      </w:r>
      <w:r>
        <w:rPr>
          <w:rStyle w:val="9"/>
          <w:rFonts w:hint="default" w:ascii="Times New Roman" w:hAnsi="Times New Roman" w:cs="Times New Roman"/>
          <w:color w:val="auto"/>
          <w:sz w:val="21"/>
          <w:szCs w:val="21"/>
          <w:highlight w:val="none"/>
        </w:rPr>
        <w:t>admissions@zuel.edu.cn</w:t>
      </w:r>
      <w:r>
        <w:rPr>
          <w:rFonts w:hint="default" w:ascii="Times New Roman" w:hAnsi="Times New Roman" w:cs="Times New Roman"/>
          <w:color w:val="auto"/>
          <w:sz w:val="21"/>
          <w:szCs w:val="21"/>
          <w:highlight w:val="none"/>
        </w:rPr>
        <w:fldChar w:fldCharType="end"/>
      </w:r>
      <w:r>
        <w:rPr>
          <w:rFonts w:hint="default" w:ascii="Times New Roman" w:hAnsi="Times New Roman" w:cs="Times New Roman"/>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Web</w:t>
      </w:r>
      <w:r>
        <w:rPr>
          <w:rFonts w:hint="default" w:ascii="Times New Roman" w:hAnsi="Times New Roman" w:cs="Times New Roman"/>
          <w:color w:val="auto"/>
          <w:sz w:val="21"/>
          <w:szCs w:val="21"/>
          <w:highlight w:val="none"/>
          <w:lang w:val="en-US" w:eastAsia="zh-CN"/>
        </w:rPr>
        <w:t>site</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"http://ies.zuel.edu.cn" </w:instrText>
      </w:r>
      <w:r>
        <w:rPr>
          <w:rFonts w:hint="default" w:ascii="Times New Roman" w:hAnsi="Times New Roman" w:cs="Times New Roman"/>
          <w:color w:val="auto"/>
          <w:sz w:val="21"/>
          <w:szCs w:val="21"/>
          <w:highlight w:val="none"/>
        </w:rPr>
        <w:fldChar w:fldCharType="separate"/>
      </w:r>
      <w:r>
        <w:rPr>
          <w:rStyle w:val="9"/>
          <w:rFonts w:hint="default" w:ascii="Times New Roman" w:hAnsi="Times New Roman" w:cs="Times New Roman"/>
          <w:color w:val="auto"/>
          <w:sz w:val="21"/>
          <w:szCs w:val="21"/>
          <w:highlight w:val="none"/>
        </w:rPr>
        <w:t>http://ies.zuel.edu.cn</w:t>
      </w:r>
      <w:r>
        <w:rPr>
          <w:rFonts w:hint="default" w:ascii="Times New Roman" w:hAnsi="Times New Roman" w:cs="Times New Roman"/>
          <w:color w:val="auto"/>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(Update: November 2021)</w:t>
      </w:r>
    </w:p>
    <w:p>
      <w:pPr>
        <w:rPr>
          <w:rFonts w:hint="default" w:ascii="Times New Roman" w:hAnsi="Times New Roman" w:cs="Times New Roman"/>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F389F"/>
    <w:multiLevelType w:val="singleLevel"/>
    <w:tmpl w:val="80FF389F"/>
    <w:lvl w:ilvl="0" w:tentative="0">
      <w:start w:val="1"/>
      <w:numFmt w:val="decimal"/>
      <w:suff w:val="space"/>
      <w:lvlText w:val="%1."/>
      <w:lvlJc w:val="left"/>
    </w:lvl>
  </w:abstractNum>
  <w:abstractNum w:abstractNumId="1">
    <w:nsid w:val="893E6470"/>
    <w:multiLevelType w:val="singleLevel"/>
    <w:tmpl w:val="893E6470"/>
    <w:lvl w:ilvl="0" w:tentative="0">
      <w:start w:val="1"/>
      <w:numFmt w:val="decimal"/>
      <w:suff w:val="space"/>
      <w:lvlText w:val="%1."/>
      <w:lvlJc w:val="left"/>
    </w:lvl>
  </w:abstractNum>
  <w:abstractNum w:abstractNumId="2">
    <w:nsid w:val="8EBE72BA"/>
    <w:multiLevelType w:val="singleLevel"/>
    <w:tmpl w:val="8EBE72BA"/>
    <w:lvl w:ilvl="0" w:tentative="0">
      <w:start w:val="1"/>
      <w:numFmt w:val="decimal"/>
      <w:suff w:val="space"/>
      <w:lvlText w:val="%1."/>
      <w:lvlJc w:val="left"/>
    </w:lvl>
  </w:abstractNum>
  <w:abstractNum w:abstractNumId="3">
    <w:nsid w:val="A0A6D0E0"/>
    <w:multiLevelType w:val="singleLevel"/>
    <w:tmpl w:val="A0A6D0E0"/>
    <w:lvl w:ilvl="0" w:tentative="0">
      <w:start w:val="1"/>
      <w:numFmt w:val="decimal"/>
      <w:suff w:val="space"/>
      <w:lvlText w:val="%1."/>
      <w:lvlJc w:val="left"/>
    </w:lvl>
  </w:abstractNum>
  <w:abstractNum w:abstractNumId="4">
    <w:nsid w:val="AD9DCE51"/>
    <w:multiLevelType w:val="singleLevel"/>
    <w:tmpl w:val="AD9DCE51"/>
    <w:lvl w:ilvl="0" w:tentative="0">
      <w:start w:val="1"/>
      <w:numFmt w:val="decimal"/>
      <w:suff w:val="space"/>
      <w:lvlText w:val="%1."/>
      <w:lvlJc w:val="left"/>
    </w:lvl>
  </w:abstractNum>
  <w:abstractNum w:abstractNumId="5">
    <w:nsid w:val="01E6EE5D"/>
    <w:multiLevelType w:val="singleLevel"/>
    <w:tmpl w:val="01E6EE5D"/>
    <w:lvl w:ilvl="0" w:tentative="0">
      <w:start w:val="1"/>
      <w:numFmt w:val="decimal"/>
      <w:suff w:val="space"/>
      <w:lvlText w:val="%1."/>
      <w:lvlJc w:val="left"/>
    </w:lvl>
  </w:abstractNum>
  <w:abstractNum w:abstractNumId="6">
    <w:nsid w:val="2DABD883"/>
    <w:multiLevelType w:val="singleLevel"/>
    <w:tmpl w:val="2DABD883"/>
    <w:lvl w:ilvl="0" w:tentative="0">
      <w:start w:val="1"/>
      <w:numFmt w:val="decimal"/>
      <w:suff w:val="space"/>
      <w:lvlText w:val="%1."/>
      <w:lvlJc w:val="left"/>
    </w:lvl>
  </w:abstractNum>
  <w:abstractNum w:abstractNumId="7">
    <w:nsid w:val="7B824034"/>
    <w:multiLevelType w:val="singleLevel"/>
    <w:tmpl w:val="7B824034"/>
    <w:lvl w:ilvl="0" w:tentative="0">
      <w:start w:val="1"/>
      <w:numFmt w:val="decimal"/>
      <w:suff w:val="space"/>
      <w:lvlText w:val="%1."/>
      <w:lvlJc w:val="left"/>
    </w:lvl>
  </w:abstractNum>
  <w:num w:numId="1">
    <w:abstractNumId w:val="6"/>
  </w:num>
  <w:num w:numId="2">
    <w:abstractNumId w:val="5"/>
  </w:num>
  <w:num w:numId="3">
    <w:abstractNumId w:val="7"/>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YTkyOGJhMWVjNGQ1ZWE0ZDA1NGE2YTFkYjg5OWIifQ=="/>
  </w:docVars>
  <w:rsids>
    <w:rsidRoot w:val="00BB063D"/>
    <w:rsid w:val="002D7606"/>
    <w:rsid w:val="00683AD0"/>
    <w:rsid w:val="007229EF"/>
    <w:rsid w:val="009A2533"/>
    <w:rsid w:val="00B312FE"/>
    <w:rsid w:val="00BB063D"/>
    <w:rsid w:val="00E92A4E"/>
    <w:rsid w:val="0D9A6EEB"/>
    <w:rsid w:val="142851FC"/>
    <w:rsid w:val="146453D1"/>
    <w:rsid w:val="19A56CE2"/>
    <w:rsid w:val="1D24677C"/>
    <w:rsid w:val="2A207756"/>
    <w:rsid w:val="32C94C21"/>
    <w:rsid w:val="361F3E16"/>
    <w:rsid w:val="3E1840E1"/>
    <w:rsid w:val="3EF22260"/>
    <w:rsid w:val="458C28DB"/>
    <w:rsid w:val="458D4703"/>
    <w:rsid w:val="4C617310"/>
    <w:rsid w:val="62E62E9B"/>
    <w:rsid w:val="65581BE4"/>
    <w:rsid w:val="655D07DE"/>
    <w:rsid w:val="6CC96B57"/>
    <w:rsid w:val="733B6FC7"/>
    <w:rsid w:val="73C17A25"/>
    <w:rsid w:val="74FE50F4"/>
    <w:rsid w:val="786A1EE3"/>
    <w:rsid w:val="7DD20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3"/>
    <w:qFormat/>
    <w:uiPriority w:val="99"/>
    <w:rPr>
      <w:sz w:val="18"/>
      <w:szCs w:val="18"/>
    </w:rPr>
  </w:style>
  <w:style w:type="character" w:customStyle="1" w:styleId="11">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1167</Words>
  <Characters>7209</Characters>
  <Lines>27</Lines>
  <Paragraphs>7</Paragraphs>
  <TotalTime>1</TotalTime>
  <ScaleCrop>false</ScaleCrop>
  <LinksUpToDate>false</LinksUpToDate>
  <CharactersWithSpaces>8307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2020-03-13T10:07:00Z</dcterms:created>
  <dc:creator>zhu huiru</dc:creator>
  <cp:lastModifiedBy>朱慧茹</cp:lastModifiedBy>
  <dcterms:modified xsi:type="dcterms:W3CDTF">2022-11-16T07:09:57Z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1D3100FFF9BF4FED9D871528226CED8A</vt:lpwstr>
  </property>
</Properties>
</file>