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99" w:beforeLines="160" w:after="499" w:afterLines="160" w:line="360" w:lineRule="auto"/>
        <w:jc w:val="center"/>
        <w:rPr>
          <w:rFonts w:ascii="方正黑体_GBK" w:hAnsi="宋体" w:eastAsia="方正黑体_GBK" w:cs="宋体"/>
          <w:b/>
          <w:bCs/>
          <w:kern w:val="0"/>
          <w:sz w:val="32"/>
          <w:szCs w:val="32"/>
        </w:rPr>
      </w:pPr>
      <w:bookmarkStart w:id="0" w:name="_GoBack"/>
      <w:bookmarkEnd w:id="0"/>
      <w:r>
        <w:rPr>
          <w:rFonts w:hint="eastAsia" w:ascii="方正黑体_GBK" w:hAnsi="宋体" w:eastAsia="方正黑体_GBK" w:cs="宋体"/>
          <w:b/>
          <w:bCs/>
          <w:kern w:val="0"/>
          <w:sz w:val="32"/>
          <w:szCs w:val="32"/>
        </w:rPr>
        <w:t>国际经济与贸易专业（国际学生）</w:t>
      </w:r>
      <w:r>
        <w:rPr>
          <w:rFonts w:hint="eastAsia" w:ascii="方正黑体_GBK" w:hAnsi="宋体" w:eastAsia="方正黑体_GBK" w:cs="宋体"/>
          <w:b/>
          <w:bCs/>
          <w:kern w:val="0"/>
          <w:sz w:val="32"/>
          <w:szCs w:val="32"/>
          <w:lang w:eastAsia="zh-CN"/>
        </w:rPr>
        <w:t>全程</w:t>
      </w:r>
      <w:r>
        <w:rPr>
          <w:rFonts w:hint="eastAsia" w:ascii="方正黑体_GBK" w:hAnsi="宋体" w:eastAsia="方正黑体_GBK" w:cs="宋体"/>
          <w:b/>
          <w:bCs/>
          <w:kern w:val="0"/>
          <w:sz w:val="32"/>
          <w:szCs w:val="32"/>
        </w:rPr>
        <w:t>培养方案</w:t>
      </w:r>
    </w:p>
    <w:p>
      <w:pPr>
        <w:adjustRightInd w:val="0"/>
        <w:snapToGrid w:val="0"/>
        <w:spacing w:before="156" w:beforeLines="50" w:after="156" w:afterLines="50" w:line="360" w:lineRule="auto"/>
        <w:ind w:firstLine="482" w:firstLineChars="200"/>
        <w:rPr>
          <w:rFonts w:ascii="方正黑体_GBK" w:hAnsi="宋体" w:eastAsia="方正黑体_GBK"/>
          <w:b/>
          <w:sz w:val="24"/>
          <w:szCs w:val="24"/>
        </w:rPr>
      </w:pPr>
      <w:r>
        <w:rPr>
          <w:rFonts w:ascii="黑体" w:hAnsi="黑体" w:eastAsia="黑体"/>
          <w:b/>
          <w:bCs/>
          <w:kern w:val="0"/>
          <w:sz w:val="24"/>
          <w:szCs w:val="24"/>
        </w:rPr>
        <w:t>一、专业名称、代码、学制与学位</w:t>
      </w:r>
    </w:p>
    <w:p>
      <w:pPr>
        <w:widowControl/>
        <w:adjustRightInd w:val="0"/>
        <w:snapToGrid w:val="0"/>
        <w:spacing w:line="360" w:lineRule="auto"/>
        <w:ind w:firstLine="422" w:firstLineChars="200"/>
        <w:rPr>
          <w:rFonts w:ascii="宋体" w:hAnsi="宋体"/>
          <w:kern w:val="0"/>
          <w:szCs w:val="21"/>
        </w:rPr>
      </w:pPr>
      <w:r>
        <w:rPr>
          <w:rFonts w:ascii="宋体" w:hAnsi="宋体"/>
          <w:b/>
          <w:kern w:val="0"/>
          <w:szCs w:val="21"/>
        </w:rPr>
        <w:t>专业</w:t>
      </w:r>
      <w:r>
        <w:rPr>
          <w:rFonts w:hint="eastAsia" w:ascii="宋体" w:hAnsi="宋体"/>
          <w:b/>
          <w:kern w:val="0"/>
          <w:szCs w:val="21"/>
        </w:rPr>
        <w:t>名称</w:t>
      </w:r>
      <w:r>
        <w:rPr>
          <w:rFonts w:ascii="宋体" w:hAnsi="宋体"/>
          <w:b/>
          <w:kern w:val="0"/>
          <w:szCs w:val="21"/>
        </w:rPr>
        <w:t>：</w:t>
      </w:r>
      <w:r>
        <w:rPr>
          <w:rFonts w:ascii="宋体" w:hAnsi="宋体"/>
          <w:kern w:val="0"/>
          <w:szCs w:val="21"/>
        </w:rPr>
        <w:t>国际经济与贸易</w:t>
      </w:r>
    </w:p>
    <w:p>
      <w:pPr>
        <w:widowControl/>
        <w:adjustRightInd w:val="0"/>
        <w:snapToGrid w:val="0"/>
        <w:spacing w:line="360" w:lineRule="auto"/>
        <w:ind w:firstLine="422" w:firstLineChars="200"/>
        <w:rPr>
          <w:rFonts w:ascii="宋体" w:hAnsi="宋体"/>
          <w:kern w:val="0"/>
          <w:szCs w:val="21"/>
        </w:rPr>
      </w:pPr>
      <w:r>
        <w:rPr>
          <w:rFonts w:ascii="Times New Roman" w:hAnsi="Times New Roman"/>
          <w:b/>
        </w:rPr>
        <w:t>专业代码：</w:t>
      </w:r>
      <w:r>
        <w:rPr>
          <w:rFonts w:ascii="Times New Roman" w:hAnsi="Times New Roman"/>
          <w:kern w:val="0"/>
          <w:szCs w:val="21"/>
        </w:rPr>
        <w:t>020401</w:t>
      </w:r>
    </w:p>
    <w:p>
      <w:pPr>
        <w:widowControl/>
        <w:adjustRightInd w:val="0"/>
        <w:snapToGrid w:val="0"/>
        <w:spacing w:line="360" w:lineRule="auto"/>
        <w:ind w:firstLine="422" w:firstLineChars="200"/>
        <w:rPr>
          <w:rFonts w:ascii="宋体" w:hAnsi="宋体"/>
          <w:kern w:val="0"/>
          <w:szCs w:val="21"/>
        </w:rPr>
      </w:pPr>
      <w:r>
        <w:rPr>
          <w:rFonts w:ascii="宋体" w:hAnsi="宋体"/>
          <w:b/>
          <w:kern w:val="0"/>
          <w:szCs w:val="21"/>
        </w:rPr>
        <w:t>学制：</w:t>
      </w:r>
      <w:r>
        <w:rPr>
          <w:rFonts w:ascii="宋体" w:hAnsi="宋体"/>
          <w:kern w:val="0"/>
          <w:szCs w:val="21"/>
        </w:rPr>
        <w:t>4年，学习年限3—6年。</w:t>
      </w:r>
    </w:p>
    <w:p>
      <w:pPr>
        <w:widowControl/>
        <w:adjustRightInd w:val="0"/>
        <w:snapToGrid w:val="0"/>
        <w:spacing w:line="360" w:lineRule="auto"/>
        <w:ind w:firstLine="422" w:firstLineChars="200"/>
        <w:rPr>
          <w:rFonts w:ascii="宋体" w:hAnsi="宋体"/>
          <w:kern w:val="0"/>
          <w:szCs w:val="21"/>
        </w:rPr>
      </w:pPr>
      <w:r>
        <w:rPr>
          <w:rFonts w:hint="eastAsia" w:ascii="宋体" w:hAnsi="宋体"/>
          <w:b/>
          <w:kern w:val="0"/>
          <w:szCs w:val="21"/>
        </w:rPr>
        <w:t>授予</w:t>
      </w:r>
      <w:r>
        <w:rPr>
          <w:rFonts w:ascii="宋体" w:hAnsi="宋体"/>
          <w:b/>
          <w:kern w:val="0"/>
          <w:szCs w:val="21"/>
        </w:rPr>
        <w:t>学位：</w:t>
      </w:r>
      <w:r>
        <w:rPr>
          <w:rFonts w:ascii="宋体" w:hAnsi="宋体"/>
          <w:kern w:val="0"/>
          <w:szCs w:val="21"/>
        </w:rPr>
        <w:t>完成培养方案规定的学业，达到毕业要求，满足学校学位授予条件的，授予经济学学士学位。</w:t>
      </w:r>
    </w:p>
    <w:p>
      <w:pPr>
        <w:adjustRightInd w:val="0"/>
        <w:snapToGrid w:val="0"/>
        <w:spacing w:before="156" w:beforeLines="50" w:after="156" w:afterLines="50" w:line="360" w:lineRule="auto"/>
        <w:ind w:firstLine="480" w:firstLineChars="200"/>
        <w:rPr>
          <w:rFonts w:ascii="方正黑体_GBK" w:hAnsi="宋体" w:eastAsia="方正黑体_GBK"/>
          <w:b/>
          <w:sz w:val="24"/>
          <w:szCs w:val="24"/>
        </w:rPr>
      </w:pPr>
      <w:r>
        <w:rPr>
          <w:rFonts w:hint="eastAsia" w:ascii="方正黑体_GBK" w:hAnsi="宋体" w:eastAsia="方正黑体_GBK"/>
          <w:b/>
          <w:sz w:val="24"/>
          <w:szCs w:val="24"/>
        </w:rPr>
        <w:t>二、</w:t>
      </w:r>
      <w:r>
        <w:rPr>
          <w:rFonts w:ascii="方正黑体_GBK" w:hAnsi="宋体" w:eastAsia="方正黑体_GBK"/>
          <w:b/>
          <w:sz w:val="24"/>
          <w:szCs w:val="24"/>
        </w:rPr>
        <w:t>培养目标</w:t>
      </w:r>
    </w:p>
    <w:p>
      <w:pPr>
        <w:spacing w:line="420" w:lineRule="exact"/>
        <w:ind w:firstLine="420" w:firstLineChars="200"/>
        <w:rPr>
          <w:rFonts w:hint="eastAsia" w:eastAsia="宋体" w:cs="Times New Roman"/>
          <w:color w:val="FF0000"/>
          <w:szCs w:val="21"/>
        </w:rPr>
      </w:pPr>
      <w:r>
        <w:rPr>
          <w:rFonts w:hint="eastAsia" w:eastAsia="宋体" w:cs="Times New Roman"/>
          <w:color w:val="FF0000"/>
          <w:szCs w:val="21"/>
          <w:lang w:val="en-US" w:eastAsia="zh-CN"/>
        </w:rPr>
        <w:t>国际学生应当熟悉中国历史、地理、社会、经济等中国国情和文化基本知识，了解中国政治制度和外交政策，理解中国社会主流价值观和公共道德观念，形成良好的法治观念和道德意识。还应</w:t>
      </w:r>
      <w:r>
        <w:rPr>
          <w:rFonts w:hint="eastAsia" w:eastAsia="宋体" w:cs="Times New Roman"/>
          <w:color w:val="FF0000"/>
          <w:szCs w:val="21"/>
        </w:rPr>
        <w:t>具备包容、认知和适应文化多样性的意识、知识、态度和技能，能够在不同民族、社会和国家之间的相互尊重、理解和团结中发挥作用。</w:t>
      </w:r>
      <w:r>
        <w:rPr>
          <w:rFonts w:hint="eastAsia"/>
          <w:color w:val="FF0000"/>
          <w:szCs w:val="21"/>
          <w:lang w:val="en-US" w:eastAsia="zh-CN"/>
        </w:rPr>
        <w:t>同时</w:t>
      </w:r>
      <w:r>
        <w:rPr>
          <w:rFonts w:hint="eastAsia" w:eastAsia="宋体" w:cs="Times New Roman"/>
          <w:color w:val="FF0000"/>
          <w:szCs w:val="21"/>
        </w:rPr>
        <w:t>能够在多个国家的实际环境中运用专业知识和技能，并具备参与国际交流与合作的初步能力。</w:t>
      </w:r>
    </w:p>
    <w:p>
      <w:pPr>
        <w:spacing w:line="360" w:lineRule="auto"/>
        <w:ind w:firstLine="420" w:firstLineChars="200"/>
        <w:rPr>
          <w:rFonts w:ascii="宋体" w:hAnsi="宋体"/>
          <w:kern w:val="0"/>
          <w:szCs w:val="21"/>
        </w:rPr>
      </w:pPr>
      <w:r>
        <w:rPr>
          <w:rFonts w:ascii="宋体" w:hAnsi="宋体"/>
          <w:kern w:val="0"/>
          <w:szCs w:val="21"/>
        </w:rPr>
        <w:t>本专业致力于培养具有家国情怀、国际视野、创新能力和良好心理素质，具有扎实的国际经济与贸易理论知识，掌握经济类专业分析方法，通晓国内外通行的经贸规则，洞悉内外贸运行机制和发展规律，满足国家改革发展与对外开放需求，能在商品流通业、现代服务业、文化产业及其他第三产业从事企业战略与策略管理、营销、沟通、策划等实际工作，亦能在政府和事业机构从事与商品流通及其他服务业有关的经营管理工作和政策研究工作，适应新时代开放型经济体系建设需要的，具有全球化视野和包容性知识体系的复合型、创新型经贸人才。</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预期毕业5年后：</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（1）具备较强的商业经营与策划能力，拥有较好的实践运用与创新能力，能够在商界、政界开展国际经济与贸易领域的相关工作，胜任基层管理岗位。</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2）具备国际经济与贸易领域的信息分析能力，能够运用各类商业信息技术和工具获取相关信息；能够熟练使用各类商业分析软件；能够使用相关计量模型进行分析和预测；能够使用大数据解决数字经济与贸易领域的理论与实际问题。</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（3）具有自我规划、自我管理、自主学习和终身学习能力，能够通过不断学习，适应职业和个人可持续发展的需要，在国际经济与贸易领域具有较强的职业竞争力，紧跟时代发展脉搏。</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4）具有较强的商务沟通表达能力，尤其是跨文化的商务沟通能力，能够使用准确规范的语言文字，逻辑清晰地表达观点，能够与团队、同行和社会公众进行有效沟通，具有一定的宣传和传播能力，及对境外虚假信息的鉴别能力。</w:t>
      </w:r>
    </w:p>
    <w:p>
      <w:pPr>
        <w:adjustRightInd w:val="0"/>
        <w:snapToGrid w:val="0"/>
        <w:spacing w:before="156" w:beforeLines="50" w:after="156" w:afterLines="50" w:line="360" w:lineRule="auto"/>
        <w:ind w:firstLine="480" w:firstLineChars="200"/>
        <w:rPr>
          <w:rFonts w:ascii="方正黑体_GBK" w:hAnsi="宋体" w:eastAsia="方正黑体_GBK"/>
          <w:b/>
          <w:sz w:val="24"/>
          <w:szCs w:val="24"/>
        </w:rPr>
      </w:pPr>
      <w:r>
        <w:rPr>
          <w:rFonts w:hint="eastAsia" w:ascii="方正黑体_GBK" w:hAnsi="宋体" w:eastAsia="方正黑体_GBK"/>
          <w:b/>
          <w:sz w:val="24"/>
          <w:szCs w:val="24"/>
        </w:rPr>
        <w:t>三、</w:t>
      </w:r>
      <w:r>
        <w:rPr>
          <w:rFonts w:ascii="方正黑体_GBK" w:hAnsi="宋体" w:eastAsia="方正黑体_GBK"/>
          <w:b/>
          <w:sz w:val="24"/>
          <w:szCs w:val="24"/>
        </w:rPr>
        <w:t>毕业要求</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（1）思想品德：具有坚定正确的政治方向、良好的思想品德和健全的人格；践行社会主义核心价值观，贯彻新发展理念，能够主动参与社会实践。</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（2）学科知识：具有系统扎实的基础知识、跨学科知识、专业知识和专业技能；了解国际经济与贸易专业及相关学科的历史、现状和前沿动态；掌握本专业的相关理论和研究方法。</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（3）应用能力：具有跨领域知识融通能力，能够综合运用相关知识和技能，分析和解决国际经济与贸易领域的复杂现象或问题，提出针对性的对策或方案。</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（4）创新能力：具有逻辑思维能力、批判精神和反思意识，能够运用国际经济与贸易专业的相关理论和研究方法组织和开展调查研究，具有较强的创新创业能力。</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（5）信息能力：具备较强的信息处理能力，能够熟练使用各类商务和统计软件，能够使用相关计量模型进行分析和预测。</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（6）沟通表达：具有较强的沟通表达能力，能够逻辑清晰地表达观点、开展商务活动，能够与同行和社会公众进行高效沟通</w:t>
      </w:r>
      <w:r>
        <w:rPr>
          <w:rFonts w:hint="eastAsia" w:ascii="宋体" w:hAnsi="宋体"/>
          <w:kern w:val="0"/>
          <w:szCs w:val="21"/>
        </w:rPr>
        <w:t>,</w:t>
      </w:r>
      <w:r>
        <w:rPr>
          <w:rFonts w:ascii="宋体" w:hAnsi="宋体"/>
          <w:szCs w:val="21"/>
        </w:rPr>
        <w:t>中文能力达到《国际汉语能力标准》（HSK）五级水平</w:t>
      </w:r>
      <w:r>
        <w:rPr>
          <w:rFonts w:ascii="宋体" w:hAnsi="宋体"/>
          <w:kern w:val="0"/>
          <w:szCs w:val="21"/>
        </w:rPr>
        <w:t>。</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（7）团队合作：具有较强的组织、协调和管理能力，能够与团队成员和谐相处，协作完成复杂任务，具备较强的团队合作精神与领导力。</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（8）国际视野：理解和尊重世界文化的差异性和多样性，具备开展跨国经营管理的能力，能够传播中华优秀商业文化和中国智慧。</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（9）学习发展：具有自我规划、自我管理、自主学习和终身学习能力，具备较强的适应性和可持续发展潜力，紧跟时代步伐。</w:t>
      </w:r>
    </w:p>
    <w:p>
      <w:pPr>
        <w:adjustRightInd w:val="0"/>
        <w:snapToGrid w:val="0"/>
        <w:spacing w:before="156" w:beforeLines="50" w:after="156" w:afterLines="50" w:line="360" w:lineRule="auto"/>
        <w:ind w:firstLine="480" w:firstLineChars="200"/>
        <w:rPr>
          <w:rFonts w:ascii="方正黑体_GBK" w:hAnsi="宋体" w:eastAsia="方正黑体_GBK"/>
          <w:b/>
          <w:sz w:val="24"/>
          <w:szCs w:val="24"/>
        </w:rPr>
      </w:pPr>
      <w:r>
        <w:rPr>
          <w:rFonts w:hint="eastAsia" w:ascii="方正黑体_GBK" w:hAnsi="宋体" w:eastAsia="方正黑体_GBK"/>
          <w:b/>
          <w:sz w:val="24"/>
          <w:szCs w:val="24"/>
        </w:rPr>
        <w:t>四、</w:t>
      </w:r>
      <w:r>
        <w:rPr>
          <w:rFonts w:ascii="方正黑体_GBK" w:hAnsi="宋体" w:eastAsia="方正黑体_GBK"/>
          <w:b/>
          <w:sz w:val="24"/>
          <w:szCs w:val="24"/>
        </w:rPr>
        <w:t>支撑关系</w:t>
      </w:r>
    </w:p>
    <w:p>
      <w:pPr>
        <w:widowControl/>
        <w:adjustRightInd w:val="0"/>
        <w:snapToGrid w:val="0"/>
        <w:spacing w:line="360" w:lineRule="auto"/>
        <w:ind w:firstLine="422" w:firstLineChars="200"/>
        <w:rPr>
          <w:rFonts w:ascii="宋体" w:hAnsi="宋体"/>
          <w:b/>
          <w:kern w:val="0"/>
          <w:szCs w:val="21"/>
        </w:rPr>
      </w:pPr>
      <w:r>
        <w:rPr>
          <w:rFonts w:ascii="宋体" w:hAnsi="宋体"/>
          <w:b/>
          <w:kern w:val="0"/>
          <w:szCs w:val="21"/>
        </w:rPr>
        <w:t>（1）本专业毕业要求对培养目标的支撑关系矩阵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1884"/>
        <w:gridCol w:w="1884"/>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4" w:type="dxa"/>
            <w:shd w:val="clear" w:color="auto" w:fill="auto"/>
            <w:vAlign w:val="center"/>
          </w:tcPr>
          <w:p>
            <w:pPr>
              <w:adjustRightInd w:val="0"/>
              <w:snapToGrid w:val="0"/>
              <w:spacing w:line="360" w:lineRule="auto"/>
              <w:jc w:val="center"/>
              <w:rPr>
                <w:rFonts w:ascii="宋体" w:hAnsi="宋体"/>
                <w:b/>
                <w:sz w:val="18"/>
                <w:szCs w:val="18"/>
              </w:rPr>
            </w:pPr>
          </w:p>
        </w:tc>
        <w:tc>
          <w:tcPr>
            <w:tcW w:w="1884" w:type="dxa"/>
            <w:shd w:val="clear" w:color="auto" w:fill="auto"/>
            <w:vAlign w:val="center"/>
          </w:tcPr>
          <w:p>
            <w:pPr>
              <w:adjustRightInd w:val="0"/>
              <w:snapToGrid w:val="0"/>
              <w:spacing w:line="360" w:lineRule="auto"/>
              <w:jc w:val="center"/>
              <w:rPr>
                <w:rFonts w:ascii="宋体" w:hAnsi="宋体"/>
                <w:b/>
                <w:sz w:val="18"/>
                <w:szCs w:val="18"/>
              </w:rPr>
            </w:pPr>
            <w:r>
              <w:rPr>
                <w:rFonts w:ascii="宋体" w:hAnsi="宋体"/>
                <w:b/>
                <w:sz w:val="18"/>
                <w:szCs w:val="18"/>
              </w:rPr>
              <w:t>培养目标1</w:t>
            </w:r>
          </w:p>
        </w:tc>
        <w:tc>
          <w:tcPr>
            <w:tcW w:w="1884" w:type="dxa"/>
            <w:shd w:val="clear" w:color="auto" w:fill="auto"/>
            <w:vAlign w:val="center"/>
          </w:tcPr>
          <w:p>
            <w:pPr>
              <w:adjustRightInd w:val="0"/>
              <w:snapToGrid w:val="0"/>
              <w:spacing w:line="360" w:lineRule="auto"/>
              <w:jc w:val="center"/>
              <w:rPr>
                <w:rFonts w:ascii="宋体" w:hAnsi="宋体"/>
                <w:b/>
                <w:sz w:val="18"/>
                <w:szCs w:val="18"/>
              </w:rPr>
            </w:pPr>
            <w:r>
              <w:rPr>
                <w:rFonts w:ascii="宋体" w:hAnsi="宋体"/>
                <w:b/>
                <w:sz w:val="18"/>
                <w:szCs w:val="18"/>
              </w:rPr>
              <w:t>培养目标2</w:t>
            </w:r>
          </w:p>
        </w:tc>
        <w:tc>
          <w:tcPr>
            <w:tcW w:w="1884" w:type="dxa"/>
            <w:shd w:val="clear" w:color="auto" w:fill="auto"/>
            <w:vAlign w:val="center"/>
          </w:tcPr>
          <w:p>
            <w:pPr>
              <w:adjustRightInd w:val="0"/>
              <w:snapToGrid w:val="0"/>
              <w:spacing w:line="360" w:lineRule="auto"/>
              <w:jc w:val="center"/>
              <w:rPr>
                <w:rFonts w:ascii="宋体" w:hAnsi="宋体"/>
                <w:b/>
                <w:sz w:val="18"/>
                <w:szCs w:val="18"/>
              </w:rPr>
            </w:pPr>
            <w:r>
              <w:rPr>
                <w:rFonts w:ascii="宋体" w:hAnsi="宋体"/>
                <w:b/>
                <w:sz w:val="18"/>
                <w:szCs w:val="18"/>
              </w:rPr>
              <w:t>培养目标3</w:t>
            </w:r>
          </w:p>
        </w:tc>
        <w:tc>
          <w:tcPr>
            <w:tcW w:w="1884" w:type="dxa"/>
            <w:shd w:val="clear" w:color="auto" w:fill="auto"/>
            <w:vAlign w:val="center"/>
          </w:tcPr>
          <w:p>
            <w:pPr>
              <w:adjustRightInd w:val="0"/>
              <w:snapToGrid w:val="0"/>
              <w:spacing w:line="360" w:lineRule="auto"/>
              <w:jc w:val="center"/>
              <w:rPr>
                <w:rFonts w:ascii="宋体" w:hAnsi="宋体"/>
                <w:b/>
                <w:sz w:val="18"/>
                <w:szCs w:val="18"/>
              </w:rPr>
            </w:pPr>
            <w:r>
              <w:rPr>
                <w:rFonts w:ascii="宋体" w:hAnsi="宋体"/>
                <w:b/>
                <w:sz w:val="18"/>
                <w:szCs w:val="18"/>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毕业要求1</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毕业要求2</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毕业要求3</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毕业要求4</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毕业要求5</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毕业要求6</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毕业要求7</w:t>
            </w: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毕业要求8</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毕业要求9</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p>
        </w:tc>
        <w:tc>
          <w:tcPr>
            <w:tcW w:w="1884" w:type="dxa"/>
            <w:shd w:val="clear" w:color="auto" w:fill="auto"/>
            <w:vAlign w:val="center"/>
          </w:tcPr>
          <w:p>
            <w:pPr>
              <w:adjustRightInd w:val="0"/>
              <w:snapToGrid w:val="0"/>
              <w:spacing w:line="360" w:lineRule="auto"/>
              <w:jc w:val="center"/>
              <w:rPr>
                <w:rFonts w:ascii="宋体" w:hAnsi="宋体"/>
                <w:sz w:val="18"/>
                <w:szCs w:val="18"/>
              </w:rPr>
            </w:pPr>
            <w:r>
              <w:rPr>
                <w:rFonts w:ascii="宋体" w:hAnsi="宋体"/>
                <w:sz w:val="18"/>
                <w:szCs w:val="18"/>
              </w:rPr>
              <w:t>√</w:t>
            </w:r>
          </w:p>
        </w:tc>
        <w:tc>
          <w:tcPr>
            <w:tcW w:w="1884" w:type="dxa"/>
            <w:shd w:val="clear" w:color="auto" w:fill="auto"/>
            <w:vAlign w:val="center"/>
          </w:tcPr>
          <w:p>
            <w:pPr>
              <w:adjustRightInd w:val="0"/>
              <w:snapToGrid w:val="0"/>
              <w:spacing w:line="360" w:lineRule="auto"/>
              <w:jc w:val="center"/>
              <w:rPr>
                <w:rFonts w:ascii="宋体" w:hAnsi="宋体"/>
                <w:sz w:val="18"/>
                <w:szCs w:val="18"/>
              </w:rPr>
            </w:pPr>
          </w:p>
        </w:tc>
      </w:tr>
    </w:tbl>
    <w:p>
      <w:pPr>
        <w:adjustRightInd w:val="0"/>
        <w:snapToGrid w:val="0"/>
        <w:spacing w:line="360" w:lineRule="auto"/>
        <w:rPr>
          <w:rFonts w:ascii="宋体" w:hAnsi="宋体"/>
          <w:szCs w:val="21"/>
        </w:rPr>
      </w:pPr>
    </w:p>
    <w:p>
      <w:pPr>
        <w:widowControl/>
        <w:adjustRightInd w:val="0"/>
        <w:snapToGrid w:val="0"/>
        <w:spacing w:line="360" w:lineRule="auto"/>
        <w:ind w:firstLine="422" w:firstLineChars="200"/>
        <w:rPr>
          <w:rFonts w:ascii="宋体" w:hAnsi="宋体"/>
          <w:b/>
          <w:kern w:val="0"/>
          <w:szCs w:val="21"/>
        </w:rPr>
      </w:pPr>
      <w:r>
        <w:rPr>
          <w:rFonts w:ascii="宋体" w:hAnsi="宋体"/>
          <w:b/>
          <w:kern w:val="0"/>
          <w:szCs w:val="21"/>
        </w:rPr>
        <w:t>（2）本专业课程体系与毕业要求的关联度矩阵</w:t>
      </w:r>
    </w:p>
    <w:tbl>
      <w:tblPr>
        <w:tblStyle w:val="22"/>
        <w:tblW w:w="957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7"/>
        <w:gridCol w:w="2787"/>
        <w:gridCol w:w="690"/>
        <w:gridCol w:w="690"/>
        <w:gridCol w:w="690"/>
        <w:gridCol w:w="690"/>
        <w:gridCol w:w="690"/>
        <w:gridCol w:w="690"/>
        <w:gridCol w:w="690"/>
        <w:gridCol w:w="69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blHeader/>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序号</w:t>
            </w:r>
          </w:p>
        </w:tc>
        <w:tc>
          <w:tcPr>
            <w:tcW w:w="2787"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课程名称</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毕业要求1</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毕业要求2</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毕业要求3</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毕业要求4</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毕业要求5</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毕业要求6</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毕业要求7</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毕业要求8</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毕业要求9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汉语精读（一）</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汉语精读（二）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汉语听说（一）</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汉语听说（二）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法商汉语（一）</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法商汉语（二）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法学通论</w:t>
            </w:r>
            <w:r>
              <w:rPr>
                <w:rFonts w:hint="eastAsia" w:ascii="宋体" w:hAnsi="宋体"/>
                <w:sz w:val="18"/>
                <w:szCs w:val="18"/>
              </w:rPr>
              <w:t>与中国法治实践</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经济学通论</w:t>
            </w:r>
            <w:r>
              <w:rPr>
                <w:rFonts w:hint="eastAsia" w:ascii="宋体" w:hAnsi="宋体"/>
                <w:sz w:val="18"/>
                <w:szCs w:val="18"/>
              </w:rPr>
              <w:t>与中国经济发展道路</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管理学通论</w:t>
            </w:r>
            <w:r>
              <w:rPr>
                <w:rFonts w:hint="eastAsia" w:ascii="宋体" w:hAnsi="宋体"/>
                <w:sz w:val="18"/>
                <w:szCs w:val="18"/>
              </w:rPr>
              <w:t>与中国企业管理实践</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公共体育（1）</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公共体育（2）</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体育专项（1）</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体育专项（2）</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计算机应用基础</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中国文化（一）</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中国文化（二）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心理与生活</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读懂中国系列等</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外语应用、东西方文化等</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传统文化、历史、哲学、文学、艺术等</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数理基础、自然科学等</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经贸专业导论</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微积分（上）</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微积分（下）</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概率论与数理统计（经管）</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线性代数</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政治经济学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微观经济学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宏观经济学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统计学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货币金融学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财政学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服务经济与贸易</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投资学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经济法学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计量经济学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财务管理</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商业伦理</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法商管理</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会计学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贸易经济学</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市场调研</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跨国经营管理（双语）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商业分析</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国际贸易学（双语）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中国对外贸易（双语）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应用经济学研究方法论</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国际贸易结算（双语）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国际贸易综合实验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外贸函电</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国际商法学（双语）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国际经济治理</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商务谈判（双语）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跨文化商务沟通（全英）</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56</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国际贸易专题</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57</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数字经济与贸易</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58</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国际贸易实务（双语）</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59</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跨境电子商务</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60</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物流与供应链管理</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61</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市场调研</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62</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商务数据挖掘</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63</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大数据分析</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64</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国际金融</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65</w:t>
            </w:r>
          </w:p>
        </w:tc>
        <w:tc>
          <w:tcPr>
            <w:tcW w:w="2787" w:type="dxa"/>
            <w:shd w:val="clear" w:color="auto" w:fill="FFFFFF"/>
            <w:noWrap/>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社会实践</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66</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学年论文</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67</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毕业实习</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68</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毕业论文</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69</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思想道德品行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70</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学术科研创新</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71</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创业就业实践</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72</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人文艺术素养</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77"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73</w:t>
            </w:r>
          </w:p>
        </w:tc>
        <w:tc>
          <w:tcPr>
            <w:tcW w:w="2787" w:type="dxa"/>
            <w:shd w:val="clear" w:color="auto"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劳动技能与劳动体验</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H</w:t>
            </w:r>
          </w:p>
        </w:tc>
        <w:tc>
          <w:tcPr>
            <w:tcW w:w="690"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p>
        </w:tc>
        <w:tc>
          <w:tcPr>
            <w:tcW w:w="691" w:type="dxa"/>
            <w:shd w:val="clear" w:color="auto" w:fill="FFFFFF"/>
            <w:noWrap/>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M</w:t>
            </w:r>
          </w:p>
        </w:tc>
      </w:tr>
    </w:tbl>
    <w:p>
      <w:pPr>
        <w:adjustRightInd w:val="0"/>
        <w:snapToGrid w:val="0"/>
        <w:spacing w:before="156" w:beforeLines="50" w:after="156" w:afterLines="50" w:line="360" w:lineRule="auto"/>
        <w:ind w:firstLine="480" w:firstLineChars="200"/>
        <w:rPr>
          <w:rFonts w:ascii="方正黑体_GBK" w:hAnsi="宋体" w:eastAsia="方正黑体_GBK"/>
          <w:b/>
          <w:sz w:val="24"/>
          <w:szCs w:val="24"/>
        </w:rPr>
      </w:pPr>
      <w:r>
        <w:rPr>
          <w:rFonts w:hint="eastAsia" w:ascii="方正黑体_GBK" w:hAnsi="宋体" w:eastAsia="方正黑体_GBK"/>
          <w:b/>
          <w:sz w:val="24"/>
          <w:szCs w:val="24"/>
        </w:rPr>
        <w:t>五、</w:t>
      </w:r>
      <w:r>
        <w:rPr>
          <w:rFonts w:ascii="方正黑体_GBK" w:hAnsi="宋体" w:eastAsia="方正黑体_GBK"/>
          <w:b/>
          <w:sz w:val="24"/>
          <w:szCs w:val="24"/>
        </w:rPr>
        <w:t>培养环节与学分安排</w:t>
      </w:r>
    </w:p>
    <w:tbl>
      <w:tblPr>
        <w:tblStyle w:val="22"/>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1"/>
        <w:gridCol w:w="1223"/>
        <w:gridCol w:w="1422"/>
        <w:gridCol w:w="1134"/>
        <w:gridCol w:w="6"/>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684"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培养环节/课程类别</w:t>
            </w:r>
          </w:p>
        </w:tc>
        <w:tc>
          <w:tcPr>
            <w:tcW w:w="1422" w:type="dxa"/>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学分</w:t>
            </w:r>
          </w:p>
        </w:tc>
        <w:tc>
          <w:tcPr>
            <w:tcW w:w="1134" w:type="dxa"/>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类型</w:t>
            </w:r>
          </w:p>
        </w:tc>
        <w:tc>
          <w:tcPr>
            <w:tcW w:w="4086"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461" w:type="dxa"/>
            <w:vMerge w:val="restart"/>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课堂教学</w:t>
            </w:r>
          </w:p>
        </w:tc>
        <w:tc>
          <w:tcPr>
            <w:tcW w:w="1223" w:type="dxa"/>
            <w:vMerge w:val="restart"/>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通识课</w:t>
            </w:r>
          </w:p>
        </w:tc>
        <w:tc>
          <w:tcPr>
            <w:tcW w:w="1422" w:type="dxa"/>
            <w:vMerge w:val="restart"/>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53</w:t>
            </w:r>
          </w:p>
        </w:tc>
        <w:tc>
          <w:tcPr>
            <w:tcW w:w="1134"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必修</w:t>
            </w:r>
          </w:p>
        </w:tc>
        <w:tc>
          <w:tcPr>
            <w:tcW w:w="4086"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461" w:type="dxa"/>
            <w:vMerge w:val="continue"/>
            <w:vAlign w:val="center"/>
          </w:tcPr>
          <w:p>
            <w:pPr>
              <w:adjustRightInd w:val="0"/>
              <w:snapToGrid w:val="0"/>
              <w:spacing w:line="360" w:lineRule="auto"/>
              <w:jc w:val="center"/>
              <w:rPr>
                <w:rFonts w:ascii="宋体" w:hAnsi="宋体"/>
                <w:sz w:val="18"/>
                <w:szCs w:val="18"/>
              </w:rPr>
            </w:pPr>
          </w:p>
        </w:tc>
        <w:tc>
          <w:tcPr>
            <w:tcW w:w="1223" w:type="dxa"/>
            <w:vMerge w:val="continue"/>
            <w:vAlign w:val="center"/>
          </w:tcPr>
          <w:p>
            <w:pPr>
              <w:adjustRightInd w:val="0"/>
              <w:snapToGrid w:val="0"/>
              <w:spacing w:line="360" w:lineRule="auto"/>
              <w:jc w:val="center"/>
              <w:rPr>
                <w:rFonts w:ascii="宋体" w:hAnsi="宋体"/>
                <w:sz w:val="18"/>
                <w:szCs w:val="18"/>
              </w:rPr>
            </w:pPr>
          </w:p>
        </w:tc>
        <w:tc>
          <w:tcPr>
            <w:tcW w:w="1422" w:type="dxa"/>
            <w:vMerge w:val="continue"/>
            <w:vAlign w:val="center"/>
          </w:tcPr>
          <w:p>
            <w:pPr>
              <w:adjustRightInd w:val="0"/>
              <w:snapToGrid w:val="0"/>
              <w:spacing w:line="360" w:lineRule="auto"/>
              <w:jc w:val="center"/>
              <w:rPr>
                <w:rFonts w:ascii="宋体" w:hAnsi="宋体"/>
                <w:sz w:val="18"/>
                <w:szCs w:val="18"/>
              </w:rPr>
            </w:pPr>
          </w:p>
        </w:tc>
        <w:tc>
          <w:tcPr>
            <w:tcW w:w="1134"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选修</w:t>
            </w:r>
          </w:p>
        </w:tc>
        <w:tc>
          <w:tcPr>
            <w:tcW w:w="4086"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461" w:type="dxa"/>
            <w:vMerge w:val="continue"/>
            <w:vAlign w:val="center"/>
          </w:tcPr>
          <w:p>
            <w:pPr>
              <w:adjustRightInd w:val="0"/>
              <w:snapToGrid w:val="0"/>
              <w:spacing w:line="360" w:lineRule="auto"/>
              <w:jc w:val="center"/>
              <w:rPr>
                <w:rFonts w:ascii="宋体" w:hAnsi="宋体"/>
                <w:sz w:val="18"/>
                <w:szCs w:val="18"/>
              </w:rPr>
            </w:pPr>
          </w:p>
        </w:tc>
        <w:tc>
          <w:tcPr>
            <w:tcW w:w="1223" w:type="dxa"/>
            <w:vMerge w:val="restart"/>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专业课</w:t>
            </w:r>
          </w:p>
        </w:tc>
        <w:tc>
          <w:tcPr>
            <w:tcW w:w="1422" w:type="dxa"/>
            <w:vMerge w:val="restart"/>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79</w:t>
            </w:r>
          </w:p>
        </w:tc>
        <w:tc>
          <w:tcPr>
            <w:tcW w:w="1134"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必修</w:t>
            </w:r>
          </w:p>
        </w:tc>
        <w:tc>
          <w:tcPr>
            <w:tcW w:w="4086"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461" w:type="dxa"/>
            <w:vMerge w:val="continue"/>
            <w:vAlign w:val="center"/>
          </w:tcPr>
          <w:p>
            <w:pPr>
              <w:adjustRightInd w:val="0"/>
              <w:snapToGrid w:val="0"/>
              <w:spacing w:line="360" w:lineRule="auto"/>
              <w:jc w:val="center"/>
              <w:rPr>
                <w:rFonts w:ascii="宋体" w:hAnsi="宋体"/>
                <w:sz w:val="18"/>
                <w:szCs w:val="18"/>
              </w:rPr>
            </w:pPr>
          </w:p>
        </w:tc>
        <w:tc>
          <w:tcPr>
            <w:tcW w:w="1223" w:type="dxa"/>
            <w:vMerge w:val="continue"/>
            <w:vAlign w:val="center"/>
          </w:tcPr>
          <w:p>
            <w:pPr>
              <w:adjustRightInd w:val="0"/>
              <w:snapToGrid w:val="0"/>
              <w:spacing w:line="360" w:lineRule="auto"/>
              <w:jc w:val="center"/>
              <w:rPr>
                <w:rFonts w:ascii="宋体" w:hAnsi="宋体"/>
                <w:sz w:val="18"/>
                <w:szCs w:val="18"/>
              </w:rPr>
            </w:pPr>
          </w:p>
        </w:tc>
        <w:tc>
          <w:tcPr>
            <w:tcW w:w="1422" w:type="dxa"/>
            <w:vMerge w:val="continue"/>
            <w:vAlign w:val="center"/>
          </w:tcPr>
          <w:p>
            <w:pPr>
              <w:adjustRightInd w:val="0"/>
              <w:snapToGrid w:val="0"/>
              <w:spacing w:line="360" w:lineRule="auto"/>
              <w:jc w:val="center"/>
              <w:rPr>
                <w:rFonts w:ascii="宋体" w:hAnsi="宋体"/>
                <w:sz w:val="18"/>
                <w:szCs w:val="18"/>
              </w:rPr>
            </w:pPr>
          </w:p>
        </w:tc>
        <w:tc>
          <w:tcPr>
            <w:tcW w:w="1134"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选修</w:t>
            </w:r>
          </w:p>
        </w:tc>
        <w:tc>
          <w:tcPr>
            <w:tcW w:w="4086"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684"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集中性实践教学环节</w:t>
            </w:r>
          </w:p>
        </w:tc>
        <w:tc>
          <w:tcPr>
            <w:tcW w:w="1422"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13</w:t>
            </w:r>
          </w:p>
        </w:tc>
        <w:tc>
          <w:tcPr>
            <w:tcW w:w="1140"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必修</w:t>
            </w:r>
          </w:p>
        </w:tc>
        <w:tc>
          <w:tcPr>
            <w:tcW w:w="408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684"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课外素质教育</w:t>
            </w:r>
          </w:p>
        </w:tc>
        <w:tc>
          <w:tcPr>
            <w:tcW w:w="1422" w:type="dxa"/>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6</w:t>
            </w:r>
          </w:p>
        </w:tc>
        <w:tc>
          <w:tcPr>
            <w:tcW w:w="1140"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sz w:val="18"/>
                <w:szCs w:val="18"/>
              </w:rPr>
            </w:pPr>
            <w:r>
              <w:rPr>
                <w:rFonts w:ascii="宋体" w:hAnsi="宋体"/>
                <w:sz w:val="18"/>
                <w:szCs w:val="18"/>
              </w:rPr>
              <w:t>必修</w:t>
            </w:r>
          </w:p>
        </w:tc>
        <w:tc>
          <w:tcPr>
            <w:tcW w:w="408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684" w:type="dxa"/>
            <w:gridSpan w:val="2"/>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总学分合计</w:t>
            </w:r>
          </w:p>
        </w:tc>
        <w:tc>
          <w:tcPr>
            <w:tcW w:w="6642" w:type="dxa"/>
            <w:gridSpan w:val="4"/>
            <w:tcMar>
              <w:top w:w="0" w:type="dxa"/>
              <w:left w:w="108" w:type="dxa"/>
              <w:bottom w:w="0" w:type="dxa"/>
              <w:right w:w="108" w:type="dxa"/>
            </w:tcMar>
            <w:vAlign w:val="center"/>
          </w:tcPr>
          <w:p>
            <w:pPr>
              <w:adjustRightInd w:val="0"/>
              <w:snapToGrid w:val="0"/>
              <w:spacing w:line="360" w:lineRule="auto"/>
              <w:jc w:val="center"/>
              <w:rPr>
                <w:rFonts w:ascii="宋体" w:hAnsi="宋体"/>
                <w:b/>
                <w:sz w:val="18"/>
                <w:szCs w:val="18"/>
              </w:rPr>
            </w:pPr>
            <w:r>
              <w:rPr>
                <w:rFonts w:ascii="宋体" w:hAnsi="宋体"/>
                <w:b/>
                <w:sz w:val="18"/>
                <w:szCs w:val="18"/>
              </w:rPr>
              <w:t>151</w:t>
            </w:r>
          </w:p>
        </w:tc>
      </w:tr>
    </w:tbl>
    <w:p>
      <w:pPr>
        <w:adjustRightInd w:val="0"/>
        <w:snapToGrid w:val="0"/>
        <w:spacing w:before="156" w:beforeLines="50" w:after="156" w:afterLines="50" w:line="360" w:lineRule="auto"/>
        <w:ind w:firstLine="480" w:firstLineChars="200"/>
        <w:rPr>
          <w:rFonts w:ascii="方正黑体_GBK" w:hAnsi="宋体" w:eastAsia="方正黑体_GBK"/>
          <w:b/>
          <w:sz w:val="24"/>
          <w:szCs w:val="24"/>
        </w:rPr>
      </w:pPr>
      <w:r>
        <w:rPr>
          <w:rFonts w:hint="eastAsia" w:ascii="方正黑体_GBK" w:hAnsi="宋体" w:eastAsia="方正黑体_GBK"/>
          <w:b/>
          <w:sz w:val="24"/>
          <w:szCs w:val="24"/>
        </w:rPr>
        <w:t>六、</w:t>
      </w:r>
      <w:r>
        <w:rPr>
          <w:rFonts w:ascii="方正黑体_GBK" w:hAnsi="宋体" w:eastAsia="方正黑体_GBK"/>
          <w:b/>
          <w:sz w:val="24"/>
          <w:szCs w:val="24"/>
        </w:rPr>
        <w:t>教学计划表</w:t>
      </w:r>
    </w:p>
    <w:p>
      <w:pPr>
        <w:adjustRightInd w:val="0"/>
        <w:snapToGrid w:val="0"/>
        <w:spacing w:line="360" w:lineRule="auto"/>
        <w:ind w:firstLine="422" w:firstLineChars="200"/>
        <w:jc w:val="center"/>
        <w:rPr>
          <w:rFonts w:ascii="方正小标宋_GBK" w:hAnsi="宋体" w:eastAsia="方正小标宋_GBK"/>
          <w:sz w:val="32"/>
          <w:szCs w:val="32"/>
        </w:rPr>
      </w:pPr>
      <w:r>
        <w:rPr>
          <w:rFonts w:ascii="宋体" w:hAnsi="宋体"/>
          <w:b/>
          <w:bCs/>
          <w:kern w:val="0"/>
          <w:szCs w:val="21"/>
        </w:rPr>
        <w:br w:type="page"/>
      </w:r>
      <w:r>
        <w:rPr>
          <w:rFonts w:hint="eastAsia" w:ascii="方正小标宋_GBK" w:hAnsi="宋体" w:eastAsia="方正小标宋_GBK"/>
          <w:b/>
          <w:bCs/>
          <w:sz w:val="32"/>
          <w:szCs w:val="32"/>
        </w:rPr>
        <w:t>全程教学计划表</w:t>
      </w:r>
    </w:p>
    <w:tbl>
      <w:tblPr>
        <w:tblStyle w:val="22"/>
        <w:tblW w:w="9697" w:type="dxa"/>
        <w:tblInd w:w="0" w:type="dxa"/>
        <w:tblLayout w:type="fixed"/>
        <w:tblCellMar>
          <w:top w:w="0" w:type="dxa"/>
          <w:left w:w="108" w:type="dxa"/>
          <w:bottom w:w="0" w:type="dxa"/>
          <w:right w:w="108" w:type="dxa"/>
        </w:tblCellMar>
      </w:tblPr>
      <w:tblGrid>
        <w:gridCol w:w="388"/>
        <w:gridCol w:w="420"/>
        <w:gridCol w:w="6"/>
        <w:gridCol w:w="652"/>
        <w:gridCol w:w="980"/>
        <w:gridCol w:w="3062"/>
        <w:gridCol w:w="658"/>
        <w:gridCol w:w="630"/>
        <w:gridCol w:w="489"/>
        <w:gridCol w:w="448"/>
        <w:gridCol w:w="420"/>
        <w:gridCol w:w="1544"/>
      </w:tblGrid>
      <w:tr>
        <w:tblPrEx>
          <w:tblCellMar>
            <w:top w:w="0" w:type="dxa"/>
            <w:left w:w="108" w:type="dxa"/>
            <w:bottom w:w="0" w:type="dxa"/>
            <w:right w:w="108" w:type="dxa"/>
          </w:tblCellMar>
        </w:tblPrEx>
        <w:trPr>
          <w:trHeight w:val="1050" w:hRule="atLeast"/>
        </w:trPr>
        <w:tc>
          <w:tcPr>
            <w:tcW w:w="814"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课程</w:t>
            </w:r>
          </w:p>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类别/</w:t>
            </w:r>
          </w:p>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培养</w:t>
            </w:r>
          </w:p>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环节</w:t>
            </w:r>
          </w:p>
        </w:tc>
        <w:tc>
          <w:tcPr>
            <w:tcW w:w="65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课程性质</w:t>
            </w:r>
          </w:p>
        </w:tc>
        <w:tc>
          <w:tcPr>
            <w:tcW w:w="98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课程号</w:t>
            </w:r>
          </w:p>
        </w:tc>
        <w:tc>
          <w:tcPr>
            <w:tcW w:w="306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课程名称</w:t>
            </w:r>
          </w:p>
        </w:tc>
        <w:tc>
          <w:tcPr>
            <w:tcW w:w="6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开课学期</w:t>
            </w:r>
          </w:p>
        </w:tc>
        <w:tc>
          <w:tcPr>
            <w:tcW w:w="63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学分</w:t>
            </w:r>
          </w:p>
        </w:tc>
        <w:tc>
          <w:tcPr>
            <w:tcW w:w="48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课堂学时</w:t>
            </w:r>
          </w:p>
        </w:tc>
        <w:tc>
          <w:tcPr>
            <w:tcW w:w="44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实验学时</w:t>
            </w:r>
          </w:p>
        </w:tc>
        <w:tc>
          <w:tcPr>
            <w:tcW w:w="42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课外学时</w:t>
            </w:r>
          </w:p>
        </w:tc>
        <w:tc>
          <w:tcPr>
            <w:tcW w:w="1544"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先修条件</w:t>
            </w:r>
          </w:p>
        </w:tc>
      </w:tr>
      <w:tr>
        <w:tblPrEx>
          <w:tblCellMar>
            <w:top w:w="0" w:type="dxa"/>
            <w:left w:w="108" w:type="dxa"/>
            <w:bottom w:w="0" w:type="dxa"/>
            <w:right w:w="108" w:type="dxa"/>
          </w:tblCellMar>
        </w:tblPrEx>
        <w:trPr>
          <w:trHeight w:val="390" w:hRule="atLeast"/>
        </w:trPr>
        <w:tc>
          <w:tcPr>
            <w:tcW w:w="388" w:type="dxa"/>
            <w:vMerge w:val="restart"/>
            <w:tcBorders>
              <w:top w:val="nil"/>
              <w:left w:val="single" w:color="auto" w:sz="4" w:space="0"/>
              <w:bottom w:val="single" w:color="000000"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通识教育课程</w:t>
            </w:r>
          </w:p>
        </w:tc>
        <w:tc>
          <w:tcPr>
            <w:tcW w:w="426"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必 修 课</w:t>
            </w:r>
          </w:p>
        </w:tc>
        <w:tc>
          <w:tcPr>
            <w:tcW w:w="652" w:type="dxa"/>
            <w:vMerge w:val="restart"/>
            <w:tcBorders>
              <w:top w:val="nil"/>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必修</w:t>
            </w: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L2300050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汉语精读（一）</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64</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37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L2300060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汉语精读（二）</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64</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汉语精读（一）</w:t>
            </w:r>
          </w:p>
        </w:tc>
      </w:tr>
      <w:tr>
        <w:tblPrEx>
          <w:tblCellMar>
            <w:top w:w="0" w:type="dxa"/>
            <w:left w:w="108" w:type="dxa"/>
            <w:bottom w:w="0" w:type="dxa"/>
            <w:right w:w="108" w:type="dxa"/>
          </w:tblCellMar>
        </w:tblPrEx>
        <w:trPr>
          <w:trHeight w:val="300"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L2300070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汉语听说（一）</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52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L2300080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汉语听说（二）</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汉语听说（一）</w:t>
            </w: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L2300220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法商汉语（一）</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510"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L2300230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法商汉语（二）</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法商汉语（一）</w:t>
            </w: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L2300310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法学通论</w:t>
            </w:r>
            <w:r>
              <w:rPr>
                <w:rFonts w:hint="eastAsia" w:ascii="宋体" w:hAnsi="宋体"/>
                <w:sz w:val="18"/>
                <w:szCs w:val="18"/>
              </w:rPr>
              <w:t>与中国法治实践</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423"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L2300300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经济学通论</w:t>
            </w:r>
            <w:r>
              <w:rPr>
                <w:rFonts w:hint="eastAsia" w:ascii="宋体" w:hAnsi="宋体"/>
                <w:sz w:val="18"/>
                <w:szCs w:val="18"/>
              </w:rPr>
              <w:t>与中国经济发展道路</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L2300320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管理学通论</w:t>
            </w:r>
            <w:r>
              <w:rPr>
                <w:rFonts w:hint="eastAsia" w:ascii="宋体" w:hAnsi="宋体"/>
                <w:sz w:val="18"/>
                <w:szCs w:val="18"/>
              </w:rPr>
              <w:t>与中国企业管理实践</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B1500010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公共体育（1）</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B1500020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公共体育（2）</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公体（1）</w:t>
            </w: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B1500030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体育专项（1）</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B1500040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体育专项（2）</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体专（1）</w:t>
            </w: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L2300210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计算机应用基础</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L2300090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中国文化（一）</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510"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L2300100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中国文化（二）</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中国文化（一）</w:t>
            </w:r>
          </w:p>
        </w:tc>
      </w:tr>
      <w:tr>
        <w:tblPrEx>
          <w:tblCellMar>
            <w:top w:w="0" w:type="dxa"/>
            <w:left w:w="108" w:type="dxa"/>
            <w:bottom w:w="0" w:type="dxa"/>
            <w:right w:w="108" w:type="dxa"/>
          </w:tblCellMar>
        </w:tblPrEx>
        <w:trPr>
          <w:trHeight w:val="285"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2" w:type="dxa"/>
            <w:vMerge w:val="continue"/>
            <w:tcBorders>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B2280010</w:t>
            </w:r>
          </w:p>
        </w:tc>
        <w:tc>
          <w:tcPr>
            <w:tcW w:w="3062"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hint="eastAsia" w:ascii="宋体" w:hAnsi="宋体"/>
                <w:sz w:val="18"/>
                <w:szCs w:val="18"/>
              </w:rPr>
              <w:t>大</w:t>
            </w:r>
            <w:r>
              <w:rPr>
                <w:rFonts w:ascii="宋体" w:hAnsi="宋体"/>
                <w:sz w:val="18"/>
                <w:szCs w:val="18"/>
              </w:rPr>
              <w:t>学生心理</w:t>
            </w:r>
            <w:r>
              <w:rPr>
                <w:rFonts w:hint="eastAsia" w:ascii="宋体" w:hAnsi="宋体"/>
                <w:sz w:val="18"/>
                <w:szCs w:val="18"/>
              </w:rPr>
              <w:t>健康</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CellMar>
            <w:top w:w="0" w:type="dxa"/>
            <w:left w:w="108" w:type="dxa"/>
            <w:bottom w:w="0" w:type="dxa"/>
            <w:right w:w="108" w:type="dxa"/>
          </w:tblCellMar>
        </w:tblPrEx>
        <w:trPr>
          <w:trHeight w:val="300"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5120" w:type="dxa"/>
            <w:gridSpan w:val="5"/>
            <w:tcBorders>
              <w:top w:val="single" w:color="auto" w:sz="4" w:space="0"/>
              <w:left w:val="nil"/>
              <w:bottom w:val="single" w:color="auto" w:sz="4" w:space="0"/>
              <w:right w:val="single" w:color="000000"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通识教育必修课合计</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36</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640</w:t>
            </w: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color w:val="FF0000"/>
                <w:sz w:val="18"/>
                <w:szCs w:val="18"/>
              </w:rPr>
            </w:pPr>
          </w:p>
        </w:tc>
      </w:tr>
      <w:tr>
        <w:tblPrEx>
          <w:tblCellMar>
            <w:top w:w="0" w:type="dxa"/>
            <w:left w:w="108" w:type="dxa"/>
            <w:bottom w:w="0" w:type="dxa"/>
            <w:right w:w="108" w:type="dxa"/>
          </w:tblCellMar>
        </w:tblPrEx>
        <w:trPr>
          <w:trHeight w:val="300" w:hRule="atLeast"/>
        </w:trPr>
        <w:tc>
          <w:tcPr>
            <w:tcW w:w="388" w:type="dxa"/>
            <w:vMerge w:val="continue"/>
            <w:tcBorders>
              <w:top w:val="nil"/>
              <w:left w:val="single" w:color="auto" w:sz="4" w:space="0"/>
              <w:bottom w:val="single" w:color="000000" w:sz="4" w:space="0"/>
              <w:right w:val="single" w:color="auto" w:sz="4" w:space="0"/>
            </w:tcBorders>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5120" w:type="dxa"/>
            <w:gridSpan w:val="5"/>
            <w:tcBorders>
              <w:top w:val="single" w:color="auto" w:sz="4" w:space="0"/>
              <w:left w:val="nil"/>
              <w:bottom w:val="single" w:color="auto" w:sz="4" w:space="0"/>
              <w:right w:val="single" w:color="000000"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通识教育选修课合计</w:t>
            </w:r>
          </w:p>
        </w:tc>
        <w:tc>
          <w:tcPr>
            <w:tcW w:w="6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63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17</w:t>
            </w:r>
          </w:p>
        </w:tc>
        <w:tc>
          <w:tcPr>
            <w:tcW w:w="48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color w:val="FF0000"/>
                <w:sz w:val="18"/>
                <w:szCs w:val="18"/>
              </w:rPr>
            </w:pPr>
          </w:p>
        </w:tc>
      </w:tr>
      <w:tr>
        <w:tblPrEx>
          <w:tblCellMar>
            <w:top w:w="0" w:type="dxa"/>
            <w:left w:w="108" w:type="dxa"/>
            <w:bottom w:w="0" w:type="dxa"/>
            <w:right w:w="108" w:type="dxa"/>
          </w:tblCellMar>
        </w:tblPrEx>
        <w:trPr>
          <w:trHeight w:val="300" w:hRule="atLeast"/>
        </w:trPr>
        <w:tc>
          <w:tcPr>
            <w:tcW w:w="5508"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通识教育课合计</w:t>
            </w: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63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53</w:t>
            </w:r>
          </w:p>
        </w:tc>
        <w:tc>
          <w:tcPr>
            <w:tcW w:w="489"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448"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420"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c>
          <w:tcPr>
            <w:tcW w:w="1544" w:type="dxa"/>
            <w:tcBorders>
              <w:top w:val="nil"/>
              <w:left w:val="nil"/>
              <w:bottom w:val="single" w:color="auto" w:sz="4" w:space="0"/>
              <w:right w:val="single" w:color="auto" w:sz="4" w:space="0"/>
            </w:tcBorders>
            <w:shd w:val="clear" w:color="000000" w:fill="FFFFFF"/>
            <w:vAlign w:val="center"/>
          </w:tcPr>
          <w:p>
            <w:pPr>
              <w:adjustRightInd w:val="0"/>
              <w:snapToGrid w:val="0"/>
              <w:spacing w:before="31" w:beforeLines="10" w:after="31" w:afterLines="10" w:line="360" w:lineRule="auto"/>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restart"/>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专业教育课程</w:t>
            </w:r>
          </w:p>
        </w:tc>
        <w:tc>
          <w:tcPr>
            <w:tcW w:w="420" w:type="dxa"/>
            <w:vMerge w:val="restart"/>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大  类   平  台</w:t>
            </w:r>
          </w:p>
        </w:tc>
        <w:tc>
          <w:tcPr>
            <w:tcW w:w="658" w:type="dxa"/>
            <w:gridSpan w:val="2"/>
            <w:vMerge w:val="restart"/>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必修</w:t>
            </w: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L2300110</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微积分（上）</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L2300120</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微积分（下）</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微积分（上）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B0900434</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概率论与数理统计（经管）</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64</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微积分（上）微积分（下）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B0901323</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线性代数</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B0200242</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政治经济学</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1</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B0200193</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微观经济学</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B0200133</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宏观经济学</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B0601970</w:t>
            </w:r>
          </w:p>
        </w:tc>
        <w:tc>
          <w:tcPr>
            <w:tcW w:w="3062"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应用经济学研究方法论</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544"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微观经济学 计量经济学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658" w:type="dxa"/>
            <w:gridSpan w:val="2"/>
            <w:vMerge w:val="continue"/>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c>
          <w:tcPr>
            <w:tcW w:w="98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B</w:t>
            </w:r>
            <w:r>
              <w:rPr>
                <w:rFonts w:ascii="宋体" w:hAnsi="宋体"/>
                <w:sz w:val="18"/>
                <w:szCs w:val="18"/>
              </w:rPr>
              <w:t>0603530</w:t>
            </w:r>
          </w:p>
        </w:tc>
        <w:tc>
          <w:tcPr>
            <w:tcW w:w="3062"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hint="eastAsia" w:ascii="宋体" w:hAnsi="宋体"/>
                <w:sz w:val="18"/>
                <w:szCs w:val="18"/>
              </w:rPr>
              <w:t>企业</w:t>
            </w:r>
            <w:r>
              <w:rPr>
                <w:rFonts w:ascii="宋体" w:hAnsi="宋体"/>
                <w:sz w:val="18"/>
                <w:szCs w:val="18"/>
              </w:rPr>
              <w:t>伦理与社会</w:t>
            </w:r>
            <w:r>
              <w:rPr>
                <w:rFonts w:hint="eastAsia" w:ascii="宋体" w:hAnsi="宋体"/>
                <w:sz w:val="18"/>
                <w:szCs w:val="18"/>
              </w:rPr>
              <w:t>责任</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5</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16</w:t>
            </w:r>
          </w:p>
        </w:tc>
        <w:tc>
          <w:tcPr>
            <w:tcW w:w="44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31" w:beforeLines="10" w:after="31" w:afterLines="10" w:line="360" w:lineRule="auto"/>
              <w:jc w:val="center"/>
              <w:rPr>
                <w:rFonts w:ascii="宋体" w:hAnsi="宋体"/>
                <w:sz w:val="18"/>
                <w:szCs w:val="18"/>
              </w:rPr>
            </w:pPr>
          </w:p>
        </w:tc>
        <w:tc>
          <w:tcPr>
            <w:tcW w:w="4700" w:type="dxa"/>
            <w:gridSpan w:val="4"/>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大类基础必修课合计</w:t>
            </w:r>
          </w:p>
        </w:tc>
        <w:tc>
          <w:tcPr>
            <w:tcW w:w="65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24</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r>
              <w:rPr>
                <w:rFonts w:ascii="宋体" w:hAnsi="宋体"/>
                <w:b/>
                <w:sz w:val="18"/>
                <w:szCs w:val="18"/>
              </w:rPr>
              <w:t>448</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b/>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b/>
                <w:sz w:val="18"/>
                <w:szCs w:val="18"/>
              </w:rPr>
            </w:pPr>
          </w:p>
        </w:tc>
        <w:tc>
          <w:tcPr>
            <w:tcW w:w="1544" w:type="dxa"/>
            <w:shd w:val="clear" w:color="000000" w:fill="FFFFFF"/>
            <w:vAlign w:val="center"/>
          </w:tcPr>
          <w:p>
            <w:pPr>
              <w:adjustRightInd w:val="0"/>
              <w:snapToGrid w:val="0"/>
              <w:spacing w:before="31" w:beforeLines="10" w:after="31" w:afterLines="10" w:line="360" w:lineRule="auto"/>
              <w:jc w:val="center"/>
              <w:rPr>
                <w:rFonts w:ascii="宋体" w:hAnsi="宋体"/>
                <w:b/>
                <w:sz w:val="18"/>
                <w:szCs w:val="18"/>
              </w:rPr>
            </w:pPr>
          </w:p>
        </w:tc>
      </w:tr>
    </w:tbl>
    <w:p>
      <w:pPr>
        <w:spacing w:line="360" w:lineRule="auto"/>
      </w:pPr>
    </w:p>
    <w:p>
      <w:pPr>
        <w:adjustRightInd w:val="0"/>
        <w:snapToGrid w:val="0"/>
        <w:spacing w:line="360" w:lineRule="auto"/>
        <w:ind w:firstLine="640" w:firstLineChars="200"/>
        <w:jc w:val="center"/>
        <w:rPr>
          <w:rFonts w:ascii="方正小标宋_GBK" w:hAnsi="宋体" w:eastAsia="方正小标宋_GBK"/>
          <w:sz w:val="32"/>
          <w:szCs w:val="32"/>
        </w:rPr>
      </w:pPr>
      <w:r>
        <w:rPr>
          <w:rFonts w:hint="eastAsia" w:ascii="方正小标宋_GBK" w:hAnsi="宋体" w:eastAsia="方正小标宋_GBK"/>
          <w:b/>
          <w:bCs/>
          <w:sz w:val="32"/>
          <w:szCs w:val="32"/>
        </w:rPr>
        <w:t>全程教学计划表（续）</w:t>
      </w:r>
    </w:p>
    <w:tbl>
      <w:tblPr>
        <w:tblStyle w:val="22"/>
        <w:tblW w:w="9795" w:type="dxa"/>
        <w:tblInd w:w="0" w:type="dxa"/>
        <w:tblLayout w:type="fixed"/>
        <w:tblCellMar>
          <w:top w:w="0" w:type="dxa"/>
          <w:left w:w="108" w:type="dxa"/>
          <w:bottom w:w="0" w:type="dxa"/>
          <w:right w:w="108" w:type="dxa"/>
        </w:tblCellMar>
      </w:tblPr>
      <w:tblGrid>
        <w:gridCol w:w="374"/>
        <w:gridCol w:w="14"/>
        <w:gridCol w:w="420"/>
        <w:gridCol w:w="6"/>
        <w:gridCol w:w="622"/>
        <w:gridCol w:w="30"/>
        <w:gridCol w:w="952"/>
        <w:gridCol w:w="28"/>
        <w:gridCol w:w="2814"/>
        <w:gridCol w:w="658"/>
        <w:gridCol w:w="630"/>
        <w:gridCol w:w="489"/>
        <w:gridCol w:w="448"/>
        <w:gridCol w:w="420"/>
        <w:gridCol w:w="1890"/>
      </w:tblGrid>
      <w:tr>
        <w:tblPrEx>
          <w:tblCellMar>
            <w:top w:w="0" w:type="dxa"/>
            <w:left w:w="108" w:type="dxa"/>
            <w:bottom w:w="0" w:type="dxa"/>
            <w:right w:w="108" w:type="dxa"/>
          </w:tblCellMar>
        </w:tblPrEx>
        <w:trPr>
          <w:trHeight w:val="1050" w:hRule="atLeast"/>
        </w:trPr>
        <w:tc>
          <w:tcPr>
            <w:tcW w:w="814"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类别/</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培养</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环节</w:t>
            </w:r>
          </w:p>
        </w:tc>
        <w:tc>
          <w:tcPr>
            <w:tcW w:w="652" w:type="dxa"/>
            <w:gridSpan w:val="2"/>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课程性质</w:t>
            </w:r>
          </w:p>
        </w:tc>
        <w:tc>
          <w:tcPr>
            <w:tcW w:w="980" w:type="dxa"/>
            <w:gridSpan w:val="2"/>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课程号</w:t>
            </w:r>
          </w:p>
        </w:tc>
        <w:tc>
          <w:tcPr>
            <w:tcW w:w="2814"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课程名称</w:t>
            </w:r>
          </w:p>
        </w:tc>
        <w:tc>
          <w:tcPr>
            <w:tcW w:w="6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开课学期</w:t>
            </w:r>
          </w:p>
        </w:tc>
        <w:tc>
          <w:tcPr>
            <w:tcW w:w="63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学分</w:t>
            </w:r>
          </w:p>
        </w:tc>
        <w:tc>
          <w:tcPr>
            <w:tcW w:w="48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课堂学时</w:t>
            </w:r>
          </w:p>
        </w:tc>
        <w:tc>
          <w:tcPr>
            <w:tcW w:w="44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实验学时</w:t>
            </w:r>
          </w:p>
        </w:tc>
        <w:tc>
          <w:tcPr>
            <w:tcW w:w="42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课外学时</w:t>
            </w:r>
          </w:p>
        </w:tc>
        <w:tc>
          <w:tcPr>
            <w:tcW w:w="189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先修条件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dxa"/>
            <w:gridSpan w:val="2"/>
            <w:vMerge w:val="restart"/>
            <w:shd w:val="clear" w:color="auto" w:fill="auto"/>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专业教育课程</w:t>
            </w:r>
          </w:p>
        </w:tc>
        <w:tc>
          <w:tcPr>
            <w:tcW w:w="420" w:type="dxa"/>
            <w:vMerge w:val="restart"/>
            <w:shd w:val="clear" w:color="auto" w:fill="auto"/>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大  类   平  台</w:t>
            </w:r>
          </w:p>
        </w:tc>
        <w:tc>
          <w:tcPr>
            <w:tcW w:w="65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选修</w:t>
            </w: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B0300402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货币金融学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宏观经济学,微观经济学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B0700012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财政学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宏观经济学,微观经济学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B0901180</w:t>
            </w:r>
          </w:p>
        </w:tc>
        <w:tc>
          <w:tcPr>
            <w:tcW w:w="2814" w:type="dxa"/>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统计学</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48</w:t>
            </w:r>
          </w:p>
        </w:tc>
        <w:tc>
          <w:tcPr>
            <w:tcW w:w="448"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420" w:type="dxa"/>
            <w:shd w:val="clear" w:color="000000" w:fill="FFFFFF"/>
            <w:textDirection w:val="tbRlV"/>
            <w:vAlign w:val="center"/>
          </w:tcPr>
          <w:p>
            <w:pPr>
              <w:adjustRightInd w:val="0"/>
              <w:snapToGrid w:val="0"/>
              <w:spacing w:before="31" w:beforeLines="10" w:after="31" w:afterLines="10" w:line="360" w:lineRule="auto"/>
              <w:jc w:val="center"/>
              <w:rPr>
                <w:rFonts w:ascii="宋体" w:hAnsi="宋体"/>
                <w:sz w:val="18"/>
                <w:szCs w:val="18"/>
              </w:rPr>
            </w:pPr>
          </w:p>
        </w:tc>
        <w:tc>
          <w:tcPr>
            <w:tcW w:w="189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概率论与数理统计（经管）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B0300722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投资学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B0400452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经济法学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B0900542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计量经济学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概率论与数理统计（经管）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B0800242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会计学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B0800042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财务管理学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大类基础选修课合计</w:t>
            </w:r>
          </w:p>
        </w:tc>
        <w:tc>
          <w:tcPr>
            <w:tcW w:w="65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w:t>
            </w:r>
            <w:r>
              <w:rPr>
                <w:rFonts w:hint="eastAsia" w:ascii="宋体" w:hAnsi="宋体"/>
                <w:b/>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288</w:t>
            </w:r>
          </w:p>
        </w:tc>
        <w:tc>
          <w:tcPr>
            <w:tcW w:w="44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28" w:type="dxa"/>
            <w:gridSpan w:val="2"/>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982" w:type="dxa"/>
            <w:gridSpan w:val="2"/>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B0603040</w:t>
            </w:r>
          </w:p>
        </w:tc>
        <w:tc>
          <w:tcPr>
            <w:tcW w:w="2842" w:type="dxa"/>
            <w:gridSpan w:val="2"/>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商业伦理</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3</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hint="eastAsia" w:ascii="宋体" w:hAnsi="宋体"/>
                <w:b/>
                <w:sz w:val="18"/>
                <w:szCs w:val="18"/>
              </w:rPr>
              <w:t>32</w:t>
            </w:r>
          </w:p>
        </w:tc>
        <w:tc>
          <w:tcPr>
            <w:tcW w:w="44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28" w:type="dxa"/>
            <w:gridSpan w:val="2"/>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982" w:type="dxa"/>
            <w:gridSpan w:val="2"/>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B0603100</w:t>
            </w:r>
          </w:p>
        </w:tc>
        <w:tc>
          <w:tcPr>
            <w:tcW w:w="2842" w:type="dxa"/>
            <w:gridSpan w:val="2"/>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法经济学</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hint="eastAsia" w:ascii="宋体" w:hAnsi="宋体"/>
                <w:sz w:val="18"/>
                <w:szCs w:val="18"/>
              </w:rPr>
              <w:t>4</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28" w:type="dxa"/>
            <w:gridSpan w:val="2"/>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982" w:type="dxa"/>
            <w:gridSpan w:val="2"/>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B0603200</w:t>
            </w:r>
          </w:p>
        </w:tc>
        <w:tc>
          <w:tcPr>
            <w:tcW w:w="2842" w:type="dxa"/>
            <w:gridSpan w:val="2"/>
            <w:shd w:val="clear" w:color="000000" w:fill="FFFFFF"/>
            <w:vAlign w:val="center"/>
          </w:tcPr>
          <w:p>
            <w:pPr>
              <w:adjustRightInd w:val="0"/>
              <w:snapToGrid w:val="0"/>
              <w:spacing w:before="31" w:beforeLines="10" w:after="31" w:afterLines="10" w:line="360" w:lineRule="auto"/>
              <w:rPr>
                <w:rFonts w:ascii="宋体" w:hAnsi="宋体"/>
                <w:sz w:val="18"/>
                <w:szCs w:val="18"/>
              </w:rPr>
            </w:pPr>
            <w:r>
              <w:rPr>
                <w:rFonts w:ascii="宋体" w:hAnsi="宋体"/>
                <w:sz w:val="18"/>
                <w:szCs w:val="18"/>
              </w:rPr>
              <w:t>法商管理</w:t>
            </w:r>
          </w:p>
        </w:tc>
        <w:tc>
          <w:tcPr>
            <w:tcW w:w="65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31" w:beforeLines="10" w:after="31" w:afterLines="10"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31" w:beforeLines="10" w:after="31" w:afterLines="10"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hint="eastAsia" w:ascii="宋体" w:hAnsi="宋体"/>
                <w:b/>
                <w:sz w:val="18"/>
                <w:szCs w:val="18"/>
              </w:rPr>
              <w:t>经管法融通类</w:t>
            </w:r>
          </w:p>
        </w:tc>
        <w:tc>
          <w:tcPr>
            <w:tcW w:w="65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hint="eastAsia" w:ascii="宋体" w:hAnsi="宋体"/>
                <w:b/>
                <w:sz w:val="18"/>
                <w:szCs w:val="18"/>
              </w:rPr>
              <w:t>6</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hint="eastAsia" w:ascii="宋体" w:hAnsi="宋体"/>
                <w:b/>
                <w:sz w:val="18"/>
                <w:szCs w:val="18"/>
              </w:rPr>
              <w:t>9</w:t>
            </w:r>
            <w:r>
              <w:rPr>
                <w:rFonts w:ascii="宋体" w:hAnsi="宋体"/>
                <w:b/>
                <w:sz w:val="18"/>
                <w:szCs w:val="18"/>
              </w:rPr>
              <w:t>6</w:t>
            </w:r>
          </w:p>
        </w:tc>
        <w:tc>
          <w:tcPr>
            <w:tcW w:w="44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8"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872" w:type="dxa"/>
            <w:gridSpan w:val="7"/>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大类平台课合计</w:t>
            </w:r>
          </w:p>
        </w:tc>
        <w:tc>
          <w:tcPr>
            <w:tcW w:w="65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4</w:t>
            </w:r>
            <w:r>
              <w:rPr>
                <w:rFonts w:hint="eastAsia" w:ascii="宋体" w:hAnsi="宋体"/>
                <w:b/>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736</w:t>
            </w:r>
          </w:p>
        </w:tc>
        <w:tc>
          <w:tcPr>
            <w:tcW w:w="448"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textDirection w:val="tbRlV"/>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restart"/>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专业核心、创新</w:t>
            </w:r>
          </w:p>
        </w:tc>
        <w:tc>
          <w:tcPr>
            <w:tcW w:w="65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必修</w:t>
            </w: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B060035</w:t>
            </w:r>
            <w:r>
              <w:rPr>
                <w:rFonts w:hint="eastAsia" w:ascii="宋体" w:hAnsi="宋体"/>
                <w:sz w:val="18"/>
                <w:szCs w:val="18"/>
              </w:rPr>
              <w:t>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国际贸易学（双语）</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r>
              <w:rPr>
                <w:rFonts w:hint="eastAsia" w:ascii="宋体" w:hAnsi="宋体"/>
                <w:sz w:val="18"/>
                <w:szCs w:val="18"/>
              </w:rPr>
              <w:t>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B0602643</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国际贸易实务（双语）</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B0601310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中国对外贸易（</w:t>
            </w:r>
            <w:r>
              <w:rPr>
                <w:rFonts w:hint="eastAsia" w:ascii="宋体" w:hAnsi="宋体"/>
                <w:sz w:val="18"/>
                <w:szCs w:val="18"/>
              </w:rPr>
              <w:t>双语</w:t>
            </w:r>
            <w:r>
              <w:rPr>
                <w:rFonts w:ascii="宋体" w:hAnsi="宋体"/>
                <w:sz w:val="18"/>
                <w:szCs w:val="18"/>
              </w:rPr>
              <w:t>）</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B0602603</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跨国经营管理（双语）</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B0600180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服务经济与贸易</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宏观经济学,微观经济学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B0401270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国际商法学（双语）</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B</w:t>
            </w:r>
            <w:r>
              <w:rPr>
                <w:rFonts w:ascii="宋体" w:hAnsi="宋体"/>
                <w:sz w:val="18"/>
                <w:szCs w:val="18"/>
              </w:rPr>
              <w:t>0600570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hint="eastAsia" w:ascii="宋体" w:hAnsi="宋体"/>
                <w:sz w:val="18"/>
                <w:szCs w:val="18"/>
              </w:rPr>
              <w:t>贸易</w:t>
            </w:r>
            <w:r>
              <w:rPr>
                <w:rFonts w:ascii="宋体" w:hAnsi="宋体"/>
                <w:sz w:val="18"/>
                <w:szCs w:val="18"/>
              </w:rPr>
              <w:t>经济学</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4</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48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专业方向必修课学分合计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19</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288</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16</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980" w:type="dxa"/>
            <w:gridSpan w:val="2"/>
            <w:shd w:val="clear" w:color="000000" w:fill="FFFFFF"/>
            <w:noWrap/>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B0603060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国际经济治理</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noWrap/>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noWrap/>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B0601072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外贸函电</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B0600312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国际贸易结算</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16</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16</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B0600360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国际贸易专题</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B0601960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跨文化商务沟通（全英）</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B0300342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国际金融</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货币金融学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B0602670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商务谈判（双语）</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B0601162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物流与供应链管理</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noWrap/>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B0603070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数字经济与贸易</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国际贸易学（双语）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B0600960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市场调研</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B0602420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跨境电子商务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B0602882</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商务数据挖掘</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B0603490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大数据</w:t>
            </w:r>
            <w:r>
              <w:rPr>
                <w:rFonts w:hint="eastAsia" w:ascii="宋体" w:hAnsi="宋体"/>
                <w:sz w:val="18"/>
                <w:szCs w:val="18"/>
              </w:rPr>
              <w:t>与</w:t>
            </w:r>
            <w:r>
              <w:rPr>
                <w:rFonts w:ascii="宋体" w:hAnsi="宋体"/>
                <w:sz w:val="18"/>
                <w:szCs w:val="18"/>
              </w:rPr>
              <w:t>商业分析</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5</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34" w:type="dxa"/>
            <w:gridSpan w:val="2"/>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专业方向选修课学分合计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18</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288</w:t>
            </w:r>
          </w:p>
        </w:tc>
        <w:tc>
          <w:tcPr>
            <w:tcW w:w="448" w:type="dxa"/>
            <w:shd w:val="clear" w:color="000000" w:fill="FFFFFF"/>
            <w:noWrap/>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noWrap/>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60" w:type="dxa"/>
            <w:gridSpan w:val="9"/>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专业教育课合计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37</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592</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16</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CellMar>
            <w:top w:w="0" w:type="dxa"/>
            <w:left w:w="108" w:type="dxa"/>
            <w:bottom w:w="0" w:type="dxa"/>
            <w:right w:w="108" w:type="dxa"/>
          </w:tblCellMar>
        </w:tblPrEx>
        <w:trPr>
          <w:trHeight w:val="1050" w:hRule="atLeast"/>
        </w:trPr>
        <w:tc>
          <w:tcPr>
            <w:tcW w:w="814"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类别/</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培养</w:t>
            </w:r>
          </w:p>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环节</w:t>
            </w:r>
          </w:p>
        </w:tc>
        <w:tc>
          <w:tcPr>
            <w:tcW w:w="652" w:type="dxa"/>
            <w:gridSpan w:val="2"/>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课程性质</w:t>
            </w:r>
          </w:p>
        </w:tc>
        <w:tc>
          <w:tcPr>
            <w:tcW w:w="980" w:type="dxa"/>
            <w:gridSpan w:val="2"/>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课程号</w:t>
            </w:r>
          </w:p>
        </w:tc>
        <w:tc>
          <w:tcPr>
            <w:tcW w:w="2814"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课程名称</w:t>
            </w:r>
          </w:p>
        </w:tc>
        <w:tc>
          <w:tcPr>
            <w:tcW w:w="65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开课学期</w:t>
            </w:r>
          </w:p>
        </w:tc>
        <w:tc>
          <w:tcPr>
            <w:tcW w:w="63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学分</w:t>
            </w:r>
          </w:p>
        </w:tc>
        <w:tc>
          <w:tcPr>
            <w:tcW w:w="48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课堂学时</w:t>
            </w:r>
          </w:p>
        </w:tc>
        <w:tc>
          <w:tcPr>
            <w:tcW w:w="44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实验学时</w:t>
            </w:r>
          </w:p>
        </w:tc>
        <w:tc>
          <w:tcPr>
            <w:tcW w:w="42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课外学时</w:t>
            </w:r>
          </w:p>
        </w:tc>
        <w:tc>
          <w:tcPr>
            <w:tcW w:w="189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先修条件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集中性实践教学环节</w:t>
            </w:r>
          </w:p>
        </w:tc>
        <w:tc>
          <w:tcPr>
            <w:tcW w:w="65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必修</w:t>
            </w: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B0690060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国际贸易综合实验</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48</w:t>
            </w: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B1890010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学年论文</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6</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B1890070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毕业实习</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7</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980" w:type="dxa"/>
            <w:gridSpan w:val="2"/>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B1890030</w:t>
            </w:r>
          </w:p>
        </w:tc>
        <w:tc>
          <w:tcPr>
            <w:tcW w:w="2814" w:type="dxa"/>
            <w:shd w:val="clear" w:color="000000" w:fill="FFFFFF"/>
            <w:vAlign w:val="center"/>
          </w:tcPr>
          <w:p>
            <w:pPr>
              <w:adjustRightInd w:val="0"/>
              <w:snapToGrid w:val="0"/>
              <w:spacing w:before="18" w:beforeLines="6" w:after="18" w:afterLines="6" w:line="360" w:lineRule="auto"/>
              <w:rPr>
                <w:rFonts w:ascii="宋体" w:hAnsi="宋体"/>
                <w:sz w:val="18"/>
                <w:szCs w:val="18"/>
              </w:rPr>
            </w:pPr>
            <w:r>
              <w:rPr>
                <w:rFonts w:ascii="宋体" w:hAnsi="宋体"/>
                <w:sz w:val="18"/>
                <w:szCs w:val="18"/>
              </w:rPr>
              <w:t>毕业论文</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8</w:t>
            </w: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4</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实践教学环节学分合计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13</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0</w:t>
            </w: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ascii="宋体" w:hAnsi="宋体"/>
                <w:sz w:val="18"/>
                <w:szCs w:val="18"/>
              </w:rPr>
              <w:t>课外素质教育</w:t>
            </w:r>
          </w:p>
        </w:tc>
        <w:tc>
          <w:tcPr>
            <w:tcW w:w="658" w:type="dxa"/>
            <w:gridSpan w:val="3"/>
            <w:vMerge w:val="restart"/>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r>
              <w:rPr>
                <w:rFonts w:hint="eastAsia" w:ascii="宋体" w:hAnsi="宋体"/>
                <w:sz w:val="18"/>
                <w:szCs w:val="18"/>
              </w:rPr>
              <w:t>选修</w:t>
            </w:r>
          </w:p>
        </w:tc>
        <w:tc>
          <w:tcPr>
            <w:tcW w:w="3794" w:type="dxa"/>
            <w:gridSpan w:val="3"/>
            <w:shd w:val="clear" w:color="000000" w:fill="FFFFFF"/>
            <w:noWrap/>
            <w:vAlign w:val="center"/>
          </w:tcPr>
          <w:p>
            <w:pPr>
              <w:spacing w:line="360" w:lineRule="auto"/>
              <w:jc w:val="left"/>
            </w:pPr>
            <w:r>
              <w:rPr>
                <w:rFonts w:hint="eastAsia" w:ascii="Times New Roman" w:hAnsi="宋体"/>
                <w:kern w:val="0"/>
                <w:sz w:val="18"/>
                <w:szCs w:val="18"/>
              </w:rPr>
              <w:t>美育课程及实践</w:t>
            </w:r>
          </w:p>
        </w:tc>
        <w:tc>
          <w:tcPr>
            <w:tcW w:w="658" w:type="dxa"/>
            <w:shd w:val="clear" w:color="000000" w:fill="FFFFFF"/>
          </w:tcPr>
          <w:p>
            <w:pPr>
              <w:spacing w:line="360" w:lineRule="auto"/>
              <w:jc w:val="center"/>
            </w:pPr>
            <w:r>
              <w:rPr>
                <w:rFonts w:hint="eastAsia" w:ascii="Times New Roman" w:hAnsi="宋体"/>
                <w:kern w:val="0"/>
                <w:sz w:val="18"/>
                <w:szCs w:val="18"/>
              </w:rPr>
              <w:t>1</w:t>
            </w:r>
            <w:r>
              <w:rPr>
                <w:rFonts w:ascii="Times New Roman" w:hAnsi="宋体"/>
                <w:kern w:val="0"/>
                <w:sz w:val="18"/>
                <w:szCs w:val="18"/>
              </w:rPr>
              <w:t>-8</w:t>
            </w:r>
          </w:p>
        </w:tc>
        <w:tc>
          <w:tcPr>
            <w:tcW w:w="630" w:type="dxa"/>
            <w:shd w:val="clear" w:color="000000" w:fill="FFFFFF"/>
            <w:vAlign w:val="center"/>
          </w:tcPr>
          <w:p>
            <w:pPr>
              <w:widowControl/>
              <w:adjustRightInd w:val="0"/>
              <w:snapToGrid w:val="0"/>
              <w:spacing w:before="46" w:beforeLines="15" w:after="46" w:afterLines="15" w:line="360" w:lineRule="auto"/>
              <w:jc w:val="center"/>
              <w:rPr>
                <w:rFonts w:ascii="Times New Roman" w:hAnsi="宋体"/>
                <w:kern w:val="0"/>
                <w:sz w:val="18"/>
                <w:szCs w:val="18"/>
              </w:rPr>
            </w:pPr>
            <w:r>
              <w:rPr>
                <w:rFonts w:hint="eastAsia" w:ascii="Times New Roman" w:hAnsi="宋体"/>
                <w:kern w:val="0"/>
                <w:sz w:val="18"/>
                <w:szCs w:val="18"/>
              </w:rPr>
              <w:t>2</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658" w:type="dxa"/>
            <w:gridSpan w:val="3"/>
            <w:vMerge w:val="continue"/>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3794" w:type="dxa"/>
            <w:gridSpan w:val="3"/>
            <w:shd w:val="clear" w:color="000000" w:fill="FFFFFF"/>
            <w:noWrap/>
            <w:vAlign w:val="center"/>
          </w:tcPr>
          <w:p>
            <w:pPr>
              <w:spacing w:line="360" w:lineRule="auto"/>
              <w:jc w:val="left"/>
            </w:pPr>
            <w:r>
              <w:rPr>
                <w:rFonts w:hint="eastAsia" w:ascii="Times New Roman" w:hAnsi="宋体"/>
                <w:kern w:val="0"/>
                <w:sz w:val="18"/>
                <w:szCs w:val="18"/>
              </w:rPr>
              <w:t>个人身心、职业发展</w:t>
            </w:r>
          </w:p>
        </w:tc>
        <w:tc>
          <w:tcPr>
            <w:tcW w:w="658" w:type="dxa"/>
            <w:shd w:val="clear" w:color="000000" w:fill="FFFFFF"/>
          </w:tcPr>
          <w:p>
            <w:pPr>
              <w:spacing w:line="360" w:lineRule="auto"/>
              <w:jc w:val="center"/>
            </w:pPr>
            <w:r>
              <w:rPr>
                <w:rFonts w:hint="eastAsia" w:ascii="Times New Roman" w:hAnsi="宋体"/>
                <w:kern w:val="0"/>
                <w:sz w:val="18"/>
                <w:szCs w:val="18"/>
              </w:rPr>
              <w:t>1</w:t>
            </w:r>
            <w:r>
              <w:rPr>
                <w:rFonts w:ascii="Times New Roman" w:hAnsi="宋体"/>
                <w:kern w:val="0"/>
                <w:sz w:val="18"/>
                <w:szCs w:val="18"/>
              </w:rPr>
              <w:t>-8</w:t>
            </w:r>
          </w:p>
        </w:tc>
        <w:tc>
          <w:tcPr>
            <w:tcW w:w="630" w:type="dxa"/>
            <w:shd w:val="clear" w:color="000000" w:fill="FFFFFF"/>
            <w:vAlign w:val="center"/>
          </w:tcPr>
          <w:p>
            <w:pPr>
              <w:widowControl/>
              <w:adjustRightInd w:val="0"/>
              <w:snapToGrid w:val="0"/>
              <w:spacing w:before="46" w:beforeLines="15" w:after="46" w:afterLines="15" w:line="360" w:lineRule="auto"/>
              <w:jc w:val="center"/>
              <w:rPr>
                <w:rFonts w:ascii="Times New Roman" w:hAnsi="宋体"/>
                <w:kern w:val="0"/>
                <w:sz w:val="18"/>
                <w:szCs w:val="18"/>
              </w:rPr>
            </w:pPr>
            <w:r>
              <w:rPr>
                <w:rFonts w:hint="eastAsia" w:ascii="Times New Roman" w:hAnsi="宋体"/>
                <w:kern w:val="0"/>
                <w:sz w:val="18"/>
                <w:szCs w:val="18"/>
              </w:rPr>
              <w:t>4</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8" w:type="dxa"/>
            <w:gridSpan w:val="3"/>
            <w:vMerge w:val="continue"/>
            <w:shd w:val="clear" w:color="auto" w:fill="auto"/>
            <w:vAlign w:val="center"/>
          </w:tcPr>
          <w:p>
            <w:pPr>
              <w:adjustRightInd w:val="0"/>
              <w:snapToGrid w:val="0"/>
              <w:spacing w:before="18" w:beforeLines="6" w:after="18" w:afterLines="6" w:line="360" w:lineRule="auto"/>
              <w:jc w:val="center"/>
              <w:rPr>
                <w:rFonts w:ascii="宋体" w:hAnsi="宋体"/>
                <w:sz w:val="18"/>
                <w:szCs w:val="18"/>
              </w:rPr>
            </w:pPr>
          </w:p>
        </w:tc>
        <w:tc>
          <w:tcPr>
            <w:tcW w:w="4452" w:type="dxa"/>
            <w:gridSpan w:val="6"/>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课外素质教育学分合计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6</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0" w:type="dxa"/>
            <w:gridSpan w:val="9"/>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总学分合计</w:t>
            </w:r>
          </w:p>
        </w:tc>
        <w:tc>
          <w:tcPr>
            <w:tcW w:w="65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63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r>
              <w:rPr>
                <w:rFonts w:ascii="宋体" w:hAnsi="宋体"/>
                <w:b/>
                <w:sz w:val="18"/>
                <w:szCs w:val="18"/>
              </w:rPr>
              <w:t>151</w:t>
            </w:r>
          </w:p>
        </w:tc>
        <w:tc>
          <w:tcPr>
            <w:tcW w:w="489"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448"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42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c>
          <w:tcPr>
            <w:tcW w:w="1890" w:type="dxa"/>
            <w:shd w:val="clear" w:color="000000" w:fill="FFFFFF"/>
            <w:vAlign w:val="center"/>
          </w:tcPr>
          <w:p>
            <w:pPr>
              <w:adjustRightInd w:val="0"/>
              <w:snapToGrid w:val="0"/>
              <w:spacing w:before="18" w:beforeLines="6" w:after="18" w:afterLines="6" w:line="360" w:lineRule="auto"/>
              <w:jc w:val="center"/>
              <w:rPr>
                <w:rFonts w:ascii="宋体" w:hAnsi="宋体"/>
                <w:b/>
                <w:sz w:val="18"/>
                <w:szCs w:val="18"/>
              </w:rPr>
            </w:pPr>
          </w:p>
        </w:tc>
      </w:tr>
    </w:tbl>
    <w:p>
      <w:pPr>
        <w:adjustRightInd w:val="0"/>
        <w:snapToGrid w:val="0"/>
        <w:spacing w:line="360" w:lineRule="auto"/>
        <w:rPr>
          <w:rFonts w:ascii="宋体" w:hAnsi="宋体"/>
          <w:szCs w:val="21"/>
        </w:rPr>
        <w:sectPr>
          <w:headerReference r:id="rId3" w:type="default"/>
          <w:headerReference r:id="rId4" w:type="even"/>
          <w:pgSz w:w="11906" w:h="16838"/>
          <w:pgMar w:top="1985" w:right="1134" w:bottom="1701" w:left="1134" w:header="1418" w:footer="851" w:gutter="0"/>
          <w:cols w:space="720" w:num="1"/>
          <w:docGrid w:type="lines" w:linePitch="312" w:charSpace="0"/>
        </w:sect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right"/>
      <w:rPr>
        <w:rFonts w:ascii="黑体" w:hAnsi="黑体" w:eastAsia="黑体"/>
      </w:rPr>
    </w:pPr>
    <w:r>
      <w:rPr>
        <w:rFonts w:hint="eastAsia" w:ascii="黑体" w:hAnsi="黑体" w:eastAsia="黑体" w:cs="方正大标宋简体"/>
        <w:bCs/>
      </w:rPr>
      <w:t>国际经济与贸易专业（国际</w:t>
    </w:r>
    <w:r>
      <w:rPr>
        <w:rFonts w:ascii="黑体" w:hAnsi="黑体" w:eastAsia="黑体" w:cs="方正大标宋简体"/>
        <w:bCs/>
      </w:rPr>
      <w:t>学生</w:t>
    </w:r>
    <w:r>
      <w:rPr>
        <w:rFonts w:hint="eastAsia" w:ascii="黑体" w:hAnsi="黑体" w:eastAsia="黑体" w:cs="方正大标宋简体"/>
        <w:bCs/>
      </w:rPr>
      <w:t>）全程培养方案</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rPr>
        <w:rFonts w:ascii="黑体" w:hAnsi="黑体" w:eastAsia="黑体" w:cs="方正大标宋简体"/>
        <w:bCs/>
      </w:rPr>
    </w:pPr>
    <w:r>
      <w:rPr>
        <w:rFonts w:hint="eastAsia" w:ascii="黑体" w:hAnsi="黑体" w:eastAsia="黑体" w:cs="方正大标宋简体"/>
        <w:bCs/>
      </w:rPr>
      <w:t>国际经济与贸易专业（留学生班）全程培养方案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kMjc2MDIwNzFmODljODI0YmVmOTUwYTM4YTE1ZjMifQ=="/>
  </w:docVars>
  <w:rsids>
    <w:rsidRoot w:val="00D72E99"/>
    <w:rsid w:val="00160930"/>
    <w:rsid w:val="001F63BC"/>
    <w:rsid w:val="002338EC"/>
    <w:rsid w:val="002D277E"/>
    <w:rsid w:val="00384782"/>
    <w:rsid w:val="003D586C"/>
    <w:rsid w:val="004F0582"/>
    <w:rsid w:val="0054034C"/>
    <w:rsid w:val="0059131E"/>
    <w:rsid w:val="005B0197"/>
    <w:rsid w:val="005E7370"/>
    <w:rsid w:val="006A0E3D"/>
    <w:rsid w:val="006E0999"/>
    <w:rsid w:val="0071317C"/>
    <w:rsid w:val="00764DC1"/>
    <w:rsid w:val="008E6C0A"/>
    <w:rsid w:val="00921EB1"/>
    <w:rsid w:val="00955E8D"/>
    <w:rsid w:val="009575C9"/>
    <w:rsid w:val="00974F46"/>
    <w:rsid w:val="00991300"/>
    <w:rsid w:val="00AB7325"/>
    <w:rsid w:val="00B33893"/>
    <w:rsid w:val="00CE539A"/>
    <w:rsid w:val="00CF1406"/>
    <w:rsid w:val="00D72E99"/>
    <w:rsid w:val="00DA27CA"/>
    <w:rsid w:val="00DF350B"/>
    <w:rsid w:val="00E37FA7"/>
    <w:rsid w:val="00E91FDA"/>
    <w:rsid w:val="00F16397"/>
    <w:rsid w:val="00F5121C"/>
    <w:rsid w:val="24E76F3A"/>
    <w:rsid w:val="37CC69C7"/>
    <w:rsid w:val="62B373D0"/>
    <w:rsid w:val="7AF8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3"/>
    <w:qFormat/>
    <w:uiPriority w:val="0"/>
    <w:pPr>
      <w:keepNext/>
      <w:keepLines/>
      <w:spacing w:line="360" w:lineRule="auto"/>
      <w:ind w:firstLine="200" w:firstLineChars="200"/>
      <w:outlineLvl w:val="0"/>
    </w:pPr>
    <w:rPr>
      <w:b/>
      <w:bCs/>
      <w:kern w:val="44"/>
      <w:sz w:val="32"/>
      <w:szCs w:val="44"/>
      <w:lang w:val="zh-CN" w:eastAsia="zh-CN"/>
    </w:rPr>
  </w:style>
  <w:style w:type="paragraph" w:styleId="3">
    <w:name w:val="heading 2"/>
    <w:basedOn w:val="1"/>
    <w:next w:val="1"/>
    <w:link w:val="1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7"/>
    <w:basedOn w:val="1"/>
    <w:next w:val="1"/>
    <w:link w:val="39"/>
    <w:qFormat/>
    <w:uiPriority w:val="0"/>
    <w:pPr>
      <w:pBdr>
        <w:top w:val="none" w:color="FFFFFF" w:sz="0" w:space="31"/>
        <w:left w:val="none" w:color="FFFFFF" w:sz="0" w:space="31"/>
        <w:bottom w:val="none" w:color="FFFFFF" w:sz="0" w:space="31"/>
        <w:right w:val="none" w:color="FFFFFF" w:sz="0" w:space="31"/>
      </w:pBdr>
      <w:outlineLvl w:val="6"/>
    </w:pPr>
    <w:rPr>
      <w:rFonts w:ascii="Times New Roman" w:hAnsi="Times New Roman"/>
      <w:color w:val="000000"/>
      <w:kern w:val="0"/>
      <w:sz w:val="20"/>
      <w:szCs w:val="20"/>
      <w:u w:color="00000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iPriority w:val="0"/>
    <w:pPr>
      <w:ind w:firstLine="420" w:firstLineChars="200"/>
    </w:pPr>
  </w:style>
  <w:style w:type="paragraph" w:styleId="7">
    <w:name w:val="caption"/>
    <w:basedOn w:val="1"/>
    <w:next w:val="1"/>
    <w:qFormat/>
    <w:uiPriority w:val="0"/>
    <w:rPr>
      <w:rFonts w:ascii="Cambria" w:hAnsi="Cambria" w:eastAsia="黑体" w:cs="Cambria"/>
      <w:sz w:val="20"/>
      <w:szCs w:val="20"/>
    </w:rPr>
  </w:style>
  <w:style w:type="paragraph" w:styleId="8">
    <w:name w:val="Document Map"/>
    <w:basedOn w:val="1"/>
    <w:link w:val="246"/>
    <w:qFormat/>
    <w:uiPriority w:val="0"/>
    <w:rPr>
      <w:rFonts w:ascii="宋体" w:eastAsiaTheme="minorEastAsia" w:cstheme="minorBidi"/>
      <w:sz w:val="18"/>
      <w:szCs w:val="18"/>
    </w:rPr>
  </w:style>
  <w:style w:type="paragraph" w:styleId="9">
    <w:name w:val="annotation text"/>
    <w:basedOn w:val="1"/>
    <w:link w:val="250"/>
    <w:qFormat/>
    <w:uiPriority w:val="0"/>
    <w:pPr>
      <w:jc w:val="left"/>
    </w:pPr>
    <w:rPr>
      <w:lang w:val="zh-CN" w:eastAsia="zh-CN"/>
    </w:rPr>
  </w:style>
  <w:style w:type="paragraph" w:styleId="10">
    <w:name w:val="Body Text"/>
    <w:basedOn w:val="1"/>
    <w:link w:val="275"/>
    <w:qFormat/>
    <w:uiPriority w:val="0"/>
    <w:pPr>
      <w:autoSpaceDE w:val="0"/>
      <w:autoSpaceDN w:val="0"/>
      <w:jc w:val="left"/>
    </w:pPr>
    <w:rPr>
      <w:rFonts w:ascii="宋体" w:hAnsi="宋体" w:cs="宋体"/>
      <w:kern w:val="0"/>
      <w:szCs w:val="21"/>
      <w:lang w:val="zh-CN" w:bidi="zh-CN"/>
    </w:rPr>
  </w:style>
  <w:style w:type="paragraph" w:styleId="11">
    <w:name w:val="Body Text Indent"/>
    <w:basedOn w:val="1"/>
    <w:link w:val="272"/>
    <w:qFormat/>
    <w:uiPriority w:val="0"/>
    <w:pPr>
      <w:spacing w:after="120"/>
      <w:ind w:left="420" w:leftChars="200"/>
    </w:pPr>
  </w:style>
  <w:style w:type="paragraph" w:styleId="12">
    <w:name w:val="Plain Text"/>
    <w:basedOn w:val="1"/>
    <w:link w:val="274"/>
    <w:qFormat/>
    <w:uiPriority w:val="0"/>
    <w:pPr>
      <w:widowControl/>
      <w:spacing w:before="100" w:beforeAutospacing="1" w:after="100" w:afterAutospacing="1"/>
      <w:jc w:val="left"/>
    </w:pPr>
    <w:rPr>
      <w:rFonts w:ascii="宋体" w:hAnsi="宋体"/>
      <w:kern w:val="0"/>
      <w:sz w:val="24"/>
      <w:szCs w:val="24"/>
    </w:rPr>
  </w:style>
  <w:style w:type="paragraph" w:styleId="13">
    <w:name w:val="Date"/>
    <w:basedOn w:val="1"/>
    <w:next w:val="1"/>
    <w:link w:val="41"/>
    <w:qFormat/>
    <w:uiPriority w:val="0"/>
    <w:pPr>
      <w:ind w:left="100" w:leftChars="2500"/>
    </w:pPr>
    <w:rPr>
      <w:rFonts w:eastAsiaTheme="minorEastAsia" w:cstheme="minorBidi"/>
    </w:rPr>
  </w:style>
  <w:style w:type="paragraph" w:styleId="14">
    <w:name w:val="Body Text Indent 2"/>
    <w:basedOn w:val="1"/>
    <w:link w:val="184"/>
    <w:qFormat/>
    <w:uiPriority w:val="0"/>
    <w:pPr>
      <w:snapToGrid w:val="0"/>
      <w:spacing w:line="360" w:lineRule="atLeast"/>
      <w:ind w:firstLine="480"/>
    </w:pPr>
    <w:rPr>
      <w:rFonts w:asciiTheme="minorHAnsi" w:hAnsiTheme="minorHAnsi" w:eastAsiaTheme="minorEastAsia" w:cstheme="minorBidi"/>
      <w:sz w:val="28"/>
    </w:rPr>
  </w:style>
  <w:style w:type="paragraph" w:styleId="15">
    <w:name w:val="Balloon Text"/>
    <w:basedOn w:val="1"/>
    <w:link w:val="43"/>
    <w:qFormat/>
    <w:uiPriority w:val="0"/>
    <w:rPr>
      <w:rFonts w:eastAsiaTheme="minorEastAsia" w:cstheme="minorBidi"/>
      <w:sz w:val="18"/>
      <w:szCs w:val="18"/>
    </w:rPr>
  </w:style>
  <w:style w:type="paragraph" w:styleId="16">
    <w:name w:val="footer"/>
    <w:basedOn w:val="1"/>
    <w:link w:val="42"/>
    <w:unhideWhenUsed/>
    <w:qFormat/>
    <w:uiPriority w:val="99"/>
    <w:pPr>
      <w:tabs>
        <w:tab w:val="center" w:pos="4153"/>
        <w:tab w:val="right" w:pos="8306"/>
      </w:tabs>
      <w:snapToGrid w:val="0"/>
      <w:jc w:val="left"/>
    </w:pPr>
    <w:rPr>
      <w:rFonts w:cstheme="minorBidi"/>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rFonts w:cstheme="minorBidi"/>
      <w:sz w:val="18"/>
      <w:szCs w:val="18"/>
    </w:rPr>
  </w:style>
  <w:style w:type="paragraph" w:styleId="18">
    <w:name w:val="Subtitle"/>
    <w:basedOn w:val="1"/>
    <w:next w:val="1"/>
    <w:link w:val="276"/>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link w:val="139"/>
    <w:qFormat/>
    <w:uiPriority w:val="0"/>
    <w:pPr>
      <w:spacing w:line="360" w:lineRule="auto"/>
    </w:pPr>
    <w:rPr>
      <w:rFonts w:cstheme="minorBidi"/>
      <w:sz w:val="18"/>
      <w:szCs w:val="18"/>
    </w:rPr>
  </w:style>
  <w:style w:type="paragraph" w:styleId="20">
    <w:name w:val="Normal (Web)"/>
    <w:basedOn w:val="1"/>
    <w:qFormat/>
    <w:uiPriority w:val="0"/>
    <w:pPr>
      <w:spacing w:line="26" w:lineRule="atLeast"/>
      <w:jc w:val="left"/>
    </w:pPr>
    <w:rPr>
      <w:kern w:val="0"/>
      <w:sz w:val="24"/>
    </w:rPr>
  </w:style>
  <w:style w:type="paragraph" w:styleId="21">
    <w:name w:val="annotation subject"/>
    <w:basedOn w:val="9"/>
    <w:next w:val="9"/>
    <w:link w:val="146"/>
    <w:qFormat/>
    <w:uiPriority w:val="0"/>
    <w:rPr>
      <w:b/>
      <w:bCs/>
    </w:rPr>
  </w:style>
  <w:style w:type="table" w:styleId="23">
    <w:name w:val="Table Grid"/>
    <w:basedOn w:val="2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FollowedHyperlink"/>
    <w:unhideWhenUsed/>
    <w:qFormat/>
    <w:uiPriority w:val="99"/>
    <w:rPr>
      <w:color w:val="954F72"/>
      <w:u w:val="single"/>
    </w:rPr>
  </w:style>
  <w:style w:type="character" w:styleId="28">
    <w:name w:val="Emphasis"/>
    <w:qFormat/>
    <w:uiPriority w:val="0"/>
    <w:rPr>
      <w:i/>
      <w:iCs/>
    </w:rPr>
  </w:style>
  <w:style w:type="character" w:styleId="29">
    <w:name w:val="HTML Definition"/>
    <w:uiPriority w:val="0"/>
    <w:rPr>
      <w:i/>
    </w:rPr>
  </w:style>
  <w:style w:type="character" w:styleId="30">
    <w:name w:val="Hyperlink"/>
    <w:unhideWhenUsed/>
    <w:qFormat/>
    <w:uiPriority w:val="99"/>
    <w:rPr>
      <w:color w:val="0563C1"/>
      <w:u w:val="single"/>
    </w:rPr>
  </w:style>
  <w:style w:type="character" w:styleId="31">
    <w:name w:val="HTML Code"/>
    <w:qFormat/>
    <w:uiPriority w:val="0"/>
    <w:rPr>
      <w:rFonts w:hint="default" w:ascii="monospace" w:hAnsi="monospace" w:eastAsia="monospace" w:cs="monospace"/>
      <w:sz w:val="21"/>
      <w:szCs w:val="21"/>
    </w:rPr>
  </w:style>
  <w:style w:type="character" w:styleId="32">
    <w:name w:val="annotation reference"/>
    <w:qFormat/>
    <w:uiPriority w:val="0"/>
    <w:rPr>
      <w:sz w:val="21"/>
      <w:szCs w:val="21"/>
    </w:rPr>
  </w:style>
  <w:style w:type="character" w:styleId="33">
    <w:name w:val="HTML Keyboard"/>
    <w:qFormat/>
    <w:uiPriority w:val="0"/>
    <w:rPr>
      <w:rFonts w:hint="default" w:ascii="monospace" w:hAnsi="monospace" w:eastAsia="monospace" w:cs="monospace"/>
      <w:sz w:val="21"/>
      <w:szCs w:val="21"/>
    </w:rPr>
  </w:style>
  <w:style w:type="character" w:styleId="34">
    <w:name w:val="HTML Sample"/>
    <w:qFormat/>
    <w:uiPriority w:val="0"/>
    <w:rPr>
      <w:rFonts w:ascii="monospace" w:hAnsi="monospace" w:eastAsia="monospace" w:cs="monospace"/>
      <w:sz w:val="21"/>
      <w:szCs w:val="21"/>
    </w:rPr>
  </w:style>
  <w:style w:type="paragraph" w:customStyle="1" w:styleId="35">
    <w:name w:val="样式1"/>
    <w:basedOn w:val="1"/>
    <w:next w:val="6"/>
    <w:link w:val="238"/>
    <w:qFormat/>
    <w:uiPriority w:val="0"/>
    <w:pPr>
      <w:spacing w:beforeLines="50"/>
      <w:ind w:firstLine="200" w:firstLineChars="200"/>
    </w:pPr>
    <w:rPr>
      <w:rFonts w:eastAsia="黑体" w:asciiTheme="minorHAnsi" w:hAnsiTheme="minorHAnsi" w:cstheme="minorBidi"/>
      <w:b/>
      <w:szCs w:val="21"/>
    </w:rPr>
  </w:style>
  <w:style w:type="character" w:customStyle="1" w:styleId="36">
    <w:name w:val="标题 1 Char"/>
    <w:basedOn w:val="24"/>
    <w:qFormat/>
    <w:uiPriority w:val="0"/>
    <w:rPr>
      <w:rFonts w:ascii="Calibri" w:hAnsi="Calibri" w:eastAsia="宋体" w:cs="Times New Roman"/>
      <w:b/>
      <w:bCs/>
      <w:kern w:val="44"/>
      <w:sz w:val="44"/>
      <w:szCs w:val="44"/>
    </w:rPr>
  </w:style>
  <w:style w:type="character" w:customStyle="1" w:styleId="37">
    <w:name w:val="标题 2 Char"/>
    <w:basedOn w:val="24"/>
    <w:qFormat/>
    <w:uiPriority w:val="0"/>
    <w:rPr>
      <w:rFonts w:asciiTheme="majorHAnsi" w:hAnsiTheme="majorHAnsi" w:eastAsiaTheme="majorEastAsia" w:cstheme="majorBidi"/>
      <w:b/>
      <w:bCs/>
      <w:sz w:val="32"/>
      <w:szCs w:val="32"/>
    </w:rPr>
  </w:style>
  <w:style w:type="character" w:customStyle="1" w:styleId="38">
    <w:name w:val="标题 3 Char"/>
    <w:basedOn w:val="24"/>
    <w:link w:val="4"/>
    <w:qFormat/>
    <w:uiPriority w:val="0"/>
    <w:rPr>
      <w:rFonts w:ascii="Calibri" w:hAnsi="Calibri" w:eastAsia="宋体" w:cs="Times New Roman"/>
      <w:b/>
      <w:bCs/>
      <w:sz w:val="32"/>
      <w:szCs w:val="32"/>
    </w:rPr>
  </w:style>
  <w:style w:type="character" w:customStyle="1" w:styleId="39">
    <w:name w:val="标题 7 Char"/>
    <w:basedOn w:val="24"/>
    <w:link w:val="5"/>
    <w:qFormat/>
    <w:uiPriority w:val="0"/>
    <w:rPr>
      <w:rFonts w:ascii="Times New Roman" w:hAnsi="Times New Roman" w:eastAsia="宋体" w:cs="Times New Roman"/>
      <w:color w:val="000000"/>
      <w:kern w:val="0"/>
      <w:sz w:val="20"/>
      <w:szCs w:val="20"/>
      <w:u w:color="000000"/>
    </w:rPr>
  </w:style>
  <w:style w:type="character" w:customStyle="1" w:styleId="40">
    <w:name w:val="页眉 Char1"/>
    <w:link w:val="17"/>
    <w:qFormat/>
    <w:uiPriority w:val="0"/>
    <w:rPr>
      <w:rFonts w:ascii="Calibri" w:hAnsi="Calibri" w:eastAsia="宋体"/>
      <w:sz w:val="18"/>
      <w:szCs w:val="18"/>
    </w:rPr>
  </w:style>
  <w:style w:type="character" w:customStyle="1" w:styleId="41">
    <w:name w:val="日期 Char"/>
    <w:link w:val="13"/>
    <w:qFormat/>
    <w:uiPriority w:val="0"/>
    <w:rPr>
      <w:rFonts w:ascii="Calibri" w:hAnsi="Calibri"/>
    </w:rPr>
  </w:style>
  <w:style w:type="character" w:customStyle="1" w:styleId="42">
    <w:name w:val="页脚 Char1"/>
    <w:link w:val="16"/>
    <w:qFormat/>
    <w:uiPriority w:val="99"/>
    <w:rPr>
      <w:rFonts w:ascii="Calibri" w:hAnsi="Calibri" w:eastAsia="宋体"/>
      <w:sz w:val="18"/>
      <w:szCs w:val="18"/>
    </w:rPr>
  </w:style>
  <w:style w:type="character" w:customStyle="1" w:styleId="43">
    <w:name w:val="批注框文本 Char2"/>
    <w:link w:val="15"/>
    <w:qFormat/>
    <w:uiPriority w:val="0"/>
    <w:rPr>
      <w:rFonts w:ascii="Calibri" w:hAnsi="Calibri"/>
      <w:sz w:val="18"/>
      <w:szCs w:val="18"/>
    </w:rPr>
  </w:style>
  <w:style w:type="paragraph" w:customStyle="1" w:styleId="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i/>
      <w:iCs/>
      <w:kern w:val="0"/>
      <w:szCs w:val="21"/>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character" w:customStyle="1" w:styleId="47">
    <w:name w:val="页脚 Char"/>
    <w:basedOn w:val="24"/>
    <w:qFormat/>
    <w:uiPriority w:val="0"/>
    <w:rPr>
      <w:rFonts w:ascii="Calibri" w:hAnsi="Calibri" w:eastAsia="宋体" w:cs="Times New Roman"/>
      <w:sz w:val="18"/>
      <w:szCs w:val="18"/>
    </w:rPr>
  </w:style>
  <w:style w:type="paragraph" w:customStyle="1" w:styleId="48">
    <w:name w:val="xl6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character" w:customStyle="1" w:styleId="49">
    <w:name w:val="页眉 Char"/>
    <w:basedOn w:val="24"/>
    <w:qFormat/>
    <w:uiPriority w:val="0"/>
    <w:rPr>
      <w:rFonts w:ascii="Calibri" w:hAnsi="Calibri" w:eastAsia="宋体" w:cs="Times New Roman"/>
      <w:sz w:val="18"/>
      <w:szCs w:val="18"/>
    </w:rPr>
  </w:style>
  <w:style w:type="paragraph" w:customStyle="1" w:styleId="5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i/>
      <w:iCs/>
      <w:kern w:val="0"/>
      <w:szCs w:val="21"/>
    </w:rPr>
  </w:style>
  <w:style w:type="paragraph" w:customStyle="1" w:styleId="5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character" w:customStyle="1" w:styleId="52">
    <w:name w:val="批注框文本 Char"/>
    <w:basedOn w:val="24"/>
    <w:qFormat/>
    <w:uiPriority w:val="0"/>
    <w:rPr>
      <w:rFonts w:ascii="Calibri" w:hAnsi="Calibri" w:eastAsia="宋体" w:cs="Times New Roman"/>
      <w:sz w:val="18"/>
      <w:szCs w:val="18"/>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Cs w:val="21"/>
    </w:rPr>
  </w:style>
  <w:style w:type="character" w:customStyle="1" w:styleId="54">
    <w:name w:val="日期 Char1"/>
    <w:basedOn w:val="24"/>
    <w:qFormat/>
    <w:uiPriority w:val="0"/>
    <w:rPr>
      <w:rFonts w:ascii="Calibri" w:hAnsi="Calibri" w:eastAsia="宋体" w:cs="Times New Roman"/>
    </w:rPr>
  </w:style>
  <w:style w:type="paragraph" w:customStyle="1" w:styleId="55">
    <w:name w:val="xl12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b/>
      <w:bCs/>
      <w:kern w:val="0"/>
      <w:szCs w:val="21"/>
    </w:rPr>
  </w:style>
  <w:style w:type="paragraph" w:customStyle="1" w:styleId="57">
    <w:name w:val="xl126"/>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81"/>
    <w:basedOn w:val="1"/>
    <w:qFormat/>
    <w:uiPriority w:val="0"/>
    <w:pPr>
      <w:widowControl/>
      <w:shd w:val="clear" w:color="000000" w:fill="FFFFFF"/>
      <w:spacing w:before="100" w:beforeAutospacing="1" w:after="100" w:afterAutospacing="1"/>
      <w:jc w:val="left"/>
    </w:pPr>
    <w:rPr>
      <w:rFonts w:ascii="宋体" w:hAnsi="宋体" w:cs="宋体"/>
      <w:kern w:val="0"/>
      <w:szCs w:val="21"/>
    </w:rPr>
  </w:style>
  <w:style w:type="paragraph" w:customStyle="1" w:styleId="5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Calibri"/>
      <w:kern w:val="0"/>
      <w:sz w:val="20"/>
      <w:szCs w:val="20"/>
    </w:rPr>
  </w:style>
  <w:style w:type="paragraph" w:customStyle="1" w:styleId="60">
    <w:name w:val="xl8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1">
    <w:name w:val="xl147"/>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b/>
      <w:bCs/>
      <w:kern w:val="0"/>
      <w:szCs w:val="21"/>
    </w:rPr>
  </w:style>
  <w:style w:type="paragraph" w:customStyle="1" w:styleId="62">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cs="Calibri"/>
      <w:kern w:val="0"/>
      <w:sz w:val="20"/>
      <w:szCs w:val="20"/>
    </w:rPr>
  </w:style>
  <w:style w:type="paragraph" w:customStyle="1" w:styleId="63">
    <w:name w:val="xl105"/>
    <w:basedOn w:val="1"/>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6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67">
    <w:name w:val="xl96"/>
    <w:basedOn w:val="1"/>
    <w:qFormat/>
    <w:uiPriority w:val="0"/>
    <w:pPr>
      <w:widowControl/>
      <w:pBdr>
        <w:left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6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cs="Calibri"/>
      <w:b/>
      <w:bCs/>
      <w:kern w:val="0"/>
      <w:sz w:val="20"/>
      <w:szCs w:val="20"/>
    </w:rPr>
  </w:style>
  <w:style w:type="paragraph" w:customStyle="1" w:styleId="70">
    <w:name w:val="xl116"/>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71">
    <w:name w:val="xl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7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xl125"/>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szCs w:val="20"/>
    </w:rPr>
  </w:style>
  <w:style w:type="paragraph" w:customStyle="1" w:styleId="75">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6">
    <w:name w:val="xl7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77">
    <w:name w:val="xl8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78">
    <w:name w:val="font8"/>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79">
    <w:name w:val="xl8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80">
    <w:name w:val="xl14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1">
    <w:name w:val="xl85"/>
    <w:basedOn w:val="1"/>
    <w:qFormat/>
    <w:uiPriority w:val="0"/>
    <w:pPr>
      <w:widowControl/>
      <w:shd w:val="clear" w:color="000000" w:fill="FFFFFF"/>
      <w:spacing w:before="100" w:beforeAutospacing="1" w:after="100" w:afterAutospacing="1"/>
      <w:jc w:val="left"/>
    </w:pPr>
    <w:rPr>
      <w:rFonts w:ascii="宋体" w:hAnsi="宋体" w:cs="宋体"/>
      <w:b/>
      <w:bCs/>
      <w:kern w:val="0"/>
      <w:sz w:val="24"/>
      <w:szCs w:val="24"/>
    </w:rPr>
  </w:style>
  <w:style w:type="paragraph" w:customStyle="1" w:styleId="82">
    <w:name w:val="xl66"/>
    <w:basedOn w:val="1"/>
    <w:qFormat/>
    <w:uiPriority w:val="0"/>
    <w:pPr>
      <w:widowControl/>
      <w:shd w:val="clear" w:color="000000" w:fill="FFFFFF"/>
      <w:spacing w:before="100" w:beforeAutospacing="1" w:after="100" w:afterAutospacing="1"/>
    </w:pPr>
    <w:rPr>
      <w:rFonts w:cs="Calibri"/>
      <w:kern w:val="0"/>
      <w:szCs w:val="21"/>
    </w:rPr>
  </w:style>
  <w:style w:type="paragraph" w:customStyle="1" w:styleId="83">
    <w:name w:val="xl10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8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cs="Calibri"/>
      <w:kern w:val="0"/>
      <w:sz w:val="20"/>
      <w:szCs w:val="20"/>
    </w:rPr>
  </w:style>
  <w:style w:type="paragraph" w:customStyle="1" w:styleId="8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kern w:val="0"/>
      <w:sz w:val="20"/>
      <w:szCs w:val="20"/>
    </w:rPr>
  </w:style>
  <w:style w:type="paragraph" w:customStyle="1" w:styleId="8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7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88">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89">
    <w:name w:val="xl7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90">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92">
    <w:name w:val="xl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93">
    <w:name w:val="xl12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94">
    <w:name w:val="xl119"/>
    <w:basedOn w:val="1"/>
    <w:uiPriority w:val="0"/>
    <w:pPr>
      <w:widowControl/>
      <w:pBdr>
        <w:top w:val="single" w:color="auto" w:sz="4" w:space="0"/>
        <w:bottom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96">
    <w:name w:val="xl10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97">
    <w:name w:val="xl12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99">
    <w:name w:val="xl122"/>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 w:val="20"/>
      <w:szCs w:val="20"/>
    </w:rPr>
  </w:style>
  <w:style w:type="paragraph" w:customStyle="1" w:styleId="100">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b/>
      <w:bCs/>
      <w:kern w:val="0"/>
      <w:sz w:val="20"/>
      <w:szCs w:val="20"/>
    </w:rPr>
  </w:style>
  <w:style w:type="paragraph" w:customStyle="1" w:styleId="101">
    <w:name w:val="xl115"/>
    <w:basedOn w:val="1"/>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0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Calibri"/>
      <w:b/>
      <w:bCs/>
      <w:kern w:val="0"/>
      <w:sz w:val="20"/>
      <w:szCs w:val="20"/>
    </w:rPr>
  </w:style>
  <w:style w:type="paragraph" w:customStyle="1" w:styleId="103">
    <w:name w:val="xl103"/>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04">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Calibri"/>
      <w:b/>
      <w:bCs/>
      <w:kern w:val="0"/>
      <w:sz w:val="20"/>
      <w:szCs w:val="20"/>
    </w:rPr>
  </w:style>
  <w:style w:type="paragraph" w:customStyle="1" w:styleId="105">
    <w:name w:val="xl11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06">
    <w:name w:val="xl104"/>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07">
    <w:name w:val="xl138"/>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08">
    <w:name w:val="xl11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09">
    <w:name w:val="xl11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110">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112">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cs="Calibri"/>
      <w:kern w:val="0"/>
      <w:sz w:val="20"/>
      <w:szCs w:val="20"/>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b/>
      <w:bCs/>
      <w:kern w:val="0"/>
      <w:szCs w:val="21"/>
    </w:rPr>
  </w:style>
  <w:style w:type="paragraph" w:customStyle="1" w:styleId="11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1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116">
    <w:name w:val="xl1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117">
    <w:name w:val="xl134"/>
    <w:basedOn w:val="1"/>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8">
    <w:name w:val="xl8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19">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2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i/>
      <w:iCs/>
      <w:kern w:val="0"/>
      <w:szCs w:val="21"/>
    </w:rPr>
  </w:style>
  <w:style w:type="paragraph" w:customStyle="1" w:styleId="121">
    <w:name w:val="xl142"/>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b/>
      <w:bCs/>
      <w:kern w:val="0"/>
      <w:sz w:val="20"/>
      <w:szCs w:val="20"/>
    </w:rPr>
  </w:style>
  <w:style w:type="paragraph" w:customStyle="1" w:styleId="122">
    <w:name w:val="xl137"/>
    <w:basedOn w:val="1"/>
    <w:uiPriority w:val="0"/>
    <w:pPr>
      <w:widowControl/>
      <w:pBdr>
        <w:left w:val="single" w:color="auto" w:sz="4" w:space="0"/>
        <w:bottom w:val="single" w:color="auto" w:sz="4" w:space="0"/>
        <w:right w:val="single" w:color="auto" w:sz="4" w:space="0"/>
      </w:pBdr>
      <w:spacing w:before="100" w:beforeAutospacing="1" w:after="100" w:afterAutospacing="1"/>
    </w:pPr>
    <w:rPr>
      <w:rFonts w:cs="Calibri"/>
      <w:kern w:val="0"/>
      <w:sz w:val="20"/>
      <w:szCs w:val="20"/>
    </w:rPr>
  </w:style>
  <w:style w:type="paragraph" w:customStyle="1" w:styleId="123">
    <w:name w:val="xl121"/>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24">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125">
    <w:name w:val="xl13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27">
    <w:name w:val="xl8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28">
    <w:name w:val="xl97"/>
    <w:basedOn w:val="1"/>
    <w:uiPriority w:val="0"/>
    <w:pPr>
      <w:widowControl/>
      <w:pBdr>
        <w:left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29">
    <w:name w:val="font7"/>
    <w:basedOn w:val="1"/>
    <w:qFormat/>
    <w:uiPriority w:val="0"/>
    <w:pPr>
      <w:widowControl/>
      <w:spacing w:before="100" w:beforeAutospacing="1" w:after="100" w:afterAutospacing="1"/>
      <w:jc w:val="left"/>
    </w:pPr>
    <w:rPr>
      <w:rFonts w:cs="Calibri"/>
      <w:color w:val="000000"/>
      <w:kern w:val="0"/>
      <w:szCs w:val="21"/>
    </w:rPr>
  </w:style>
  <w:style w:type="paragraph" w:customStyle="1" w:styleId="130">
    <w:name w:val="xl106"/>
    <w:basedOn w:val="1"/>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31">
    <w:name w:val="xl11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b/>
      <w:bCs/>
      <w:kern w:val="0"/>
      <w:szCs w:val="21"/>
    </w:rPr>
  </w:style>
  <w:style w:type="paragraph" w:customStyle="1" w:styleId="132">
    <w:name w:val="xl13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10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3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alibri"/>
      <w:kern w:val="0"/>
      <w:szCs w:val="21"/>
    </w:rPr>
  </w:style>
  <w:style w:type="paragraph" w:customStyle="1" w:styleId="135">
    <w:name w:val="xl131"/>
    <w:basedOn w:val="1"/>
    <w:uiPriority w:val="0"/>
    <w:pPr>
      <w:widowControl/>
      <w:pBdr>
        <w:top w:val="single" w:color="auto" w:sz="4" w:space="0"/>
        <w:bottom w:val="single" w:color="auto" w:sz="4" w:space="0"/>
        <w:right w:val="single" w:color="auto" w:sz="4" w:space="0"/>
      </w:pBdr>
      <w:spacing w:before="100" w:beforeAutospacing="1" w:after="100" w:afterAutospacing="1"/>
    </w:pPr>
    <w:rPr>
      <w:rFonts w:cs="Calibri"/>
      <w:kern w:val="0"/>
      <w:sz w:val="20"/>
      <w:szCs w:val="20"/>
    </w:rPr>
  </w:style>
  <w:style w:type="paragraph" w:customStyle="1" w:styleId="136">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character" w:customStyle="1" w:styleId="137">
    <w:name w:val="3333333正文 Char"/>
    <w:link w:val="138"/>
    <w:uiPriority w:val="0"/>
    <w:rPr>
      <w:rFonts w:ascii="宋体" w:hAnsi="宋体"/>
      <w:szCs w:val="21"/>
    </w:rPr>
  </w:style>
  <w:style w:type="paragraph" w:customStyle="1" w:styleId="138">
    <w:name w:val="3333333正文"/>
    <w:basedOn w:val="1"/>
    <w:link w:val="137"/>
    <w:qFormat/>
    <w:uiPriority w:val="0"/>
    <w:pPr>
      <w:adjustRightInd w:val="0"/>
      <w:snapToGrid w:val="0"/>
      <w:spacing w:line="288" w:lineRule="auto"/>
      <w:ind w:firstLine="420" w:firstLineChars="200"/>
    </w:pPr>
    <w:rPr>
      <w:rFonts w:ascii="宋体" w:hAnsi="宋体" w:eastAsiaTheme="minorEastAsia" w:cstheme="minorBidi"/>
      <w:szCs w:val="21"/>
    </w:rPr>
  </w:style>
  <w:style w:type="character" w:customStyle="1" w:styleId="139">
    <w:name w:val="正文文本 2 Char"/>
    <w:link w:val="19"/>
    <w:qFormat/>
    <w:uiPriority w:val="0"/>
    <w:rPr>
      <w:rFonts w:ascii="Calibri" w:hAnsi="Calibri" w:eastAsia="宋体"/>
      <w:sz w:val="18"/>
      <w:szCs w:val="18"/>
    </w:rPr>
  </w:style>
  <w:style w:type="character" w:customStyle="1" w:styleId="140">
    <w:name w:val="页眉 字符"/>
    <w:uiPriority w:val="0"/>
    <w:rPr>
      <w:sz w:val="18"/>
      <w:szCs w:val="18"/>
    </w:rPr>
  </w:style>
  <w:style w:type="character" w:customStyle="1" w:styleId="141">
    <w:name w:val="页脚 字符"/>
    <w:qFormat/>
    <w:uiPriority w:val="0"/>
    <w:rPr>
      <w:sz w:val="18"/>
      <w:szCs w:val="18"/>
    </w:rPr>
  </w:style>
  <w:style w:type="character" w:customStyle="1" w:styleId="142">
    <w:name w:val="标题 2 Char1"/>
    <w:link w:val="3"/>
    <w:qFormat/>
    <w:locked/>
    <w:uiPriority w:val="0"/>
    <w:rPr>
      <w:rFonts w:ascii="Arial" w:hAnsi="Arial" w:eastAsia="黑体" w:cs="Times New Roman"/>
      <w:b/>
      <w:bCs/>
      <w:sz w:val="32"/>
      <w:szCs w:val="32"/>
    </w:rPr>
  </w:style>
  <w:style w:type="character" w:customStyle="1" w:styleId="143">
    <w:name w:val="标题 1 Char1"/>
    <w:link w:val="2"/>
    <w:uiPriority w:val="0"/>
    <w:rPr>
      <w:rFonts w:ascii="Calibri" w:hAnsi="Calibri" w:eastAsia="宋体" w:cs="Times New Roman"/>
      <w:b/>
      <w:bCs/>
      <w:kern w:val="44"/>
      <w:sz w:val="32"/>
      <w:szCs w:val="44"/>
      <w:lang w:val="zh-CN" w:eastAsia="zh-CN"/>
    </w:rPr>
  </w:style>
  <w:style w:type="character" w:customStyle="1" w:styleId="144">
    <w:name w:val="font21"/>
    <w:qFormat/>
    <w:uiPriority w:val="0"/>
    <w:rPr>
      <w:rFonts w:hint="eastAsia" w:ascii="宋体" w:hAnsi="宋体" w:eastAsia="宋体" w:cs="宋体"/>
      <w:color w:val="000000"/>
      <w:sz w:val="21"/>
      <w:szCs w:val="21"/>
      <w:u w:val="none"/>
    </w:rPr>
  </w:style>
  <w:style w:type="character" w:customStyle="1" w:styleId="145">
    <w:name w:val="批注文字 Char"/>
    <w:basedOn w:val="24"/>
    <w:qFormat/>
    <w:uiPriority w:val="0"/>
    <w:rPr>
      <w:rFonts w:ascii="Calibri" w:hAnsi="Calibri" w:eastAsia="宋体" w:cs="Times New Roman"/>
    </w:rPr>
  </w:style>
  <w:style w:type="character" w:customStyle="1" w:styleId="146">
    <w:name w:val="批注主题 Char"/>
    <w:basedOn w:val="145"/>
    <w:link w:val="21"/>
    <w:qFormat/>
    <w:uiPriority w:val="0"/>
    <w:rPr>
      <w:rFonts w:ascii="Calibri" w:hAnsi="Calibri" w:eastAsia="宋体" w:cs="Times New Roman"/>
      <w:b/>
      <w:bCs/>
      <w:lang w:val="zh-CN" w:eastAsia="zh-CN"/>
    </w:rPr>
  </w:style>
  <w:style w:type="paragraph" w:customStyle="1" w:styleId="147">
    <w:name w:val="HTML Top of Form"/>
    <w:basedOn w:val="1"/>
    <w:next w:val="1"/>
    <w:link w:val="148"/>
    <w:uiPriority w:val="0"/>
    <w:pPr>
      <w:pBdr>
        <w:bottom w:val="single" w:color="auto" w:sz="6" w:space="1"/>
      </w:pBdr>
      <w:jc w:val="center"/>
    </w:pPr>
    <w:rPr>
      <w:rFonts w:ascii="Arial"/>
      <w:vanish/>
      <w:sz w:val="16"/>
    </w:rPr>
  </w:style>
  <w:style w:type="character" w:customStyle="1" w:styleId="148">
    <w:name w:val="z-窗体顶端 Char"/>
    <w:basedOn w:val="24"/>
    <w:link w:val="147"/>
    <w:qFormat/>
    <w:uiPriority w:val="0"/>
    <w:rPr>
      <w:rFonts w:ascii="Arial" w:hAnsi="Calibri" w:eastAsia="宋体" w:cs="Times New Roman"/>
      <w:vanish/>
      <w:sz w:val="16"/>
    </w:rPr>
  </w:style>
  <w:style w:type="paragraph" w:styleId="149">
    <w:name w:val="List Paragraph"/>
    <w:basedOn w:val="1"/>
    <w:qFormat/>
    <w:uiPriority w:val="0"/>
    <w:pPr>
      <w:spacing w:line="300" w:lineRule="auto"/>
      <w:ind w:firstLine="420" w:firstLineChars="200"/>
    </w:pPr>
    <w:rPr>
      <w:rFonts w:ascii="等线" w:hAnsi="等线" w:eastAsia="仿宋"/>
      <w:sz w:val="28"/>
    </w:rPr>
  </w:style>
  <w:style w:type="paragraph" w:customStyle="1" w:styleId="150">
    <w:name w:val="Revision"/>
    <w:semiHidden/>
    <w:qFormat/>
    <w:uiPriority w:val="0"/>
    <w:rPr>
      <w:rFonts w:ascii="Calibri" w:hAnsi="Calibri" w:eastAsia="宋体" w:cs="Times New Roman"/>
      <w:kern w:val="2"/>
      <w:sz w:val="21"/>
      <w:szCs w:val="22"/>
      <w:lang w:val="en-US" w:eastAsia="zh-CN" w:bidi="ar-SA"/>
    </w:rPr>
  </w:style>
  <w:style w:type="paragraph" w:customStyle="1" w:styleId="151">
    <w:name w:val="3333333 正文"/>
    <w:basedOn w:val="1"/>
    <w:qFormat/>
    <w:uiPriority w:val="0"/>
    <w:pPr>
      <w:adjustRightInd w:val="0"/>
      <w:snapToGrid w:val="0"/>
      <w:spacing w:line="288" w:lineRule="auto"/>
      <w:ind w:firstLine="420" w:firstLineChars="200"/>
    </w:pPr>
    <w:rPr>
      <w:rFonts w:ascii="宋体" w:hAnsi="宋体"/>
      <w:szCs w:val="21"/>
    </w:rPr>
  </w:style>
  <w:style w:type="paragraph" w:customStyle="1" w:styleId="152">
    <w:name w:val="111111111大标"/>
    <w:basedOn w:val="3"/>
    <w:link w:val="245"/>
    <w:qFormat/>
    <w:uiPriority w:val="0"/>
    <w:pPr>
      <w:adjustRightInd w:val="0"/>
      <w:snapToGrid w:val="0"/>
      <w:spacing w:before="499" w:beforeLines="160" w:after="499" w:afterLines="160" w:line="380" w:lineRule="exact"/>
      <w:jc w:val="center"/>
    </w:pPr>
    <w:rPr>
      <w:rFonts w:ascii="黑体" w:hAnsi="黑体"/>
      <w:szCs w:val="36"/>
      <w:lang w:val="zh-CN" w:eastAsia="zh-CN"/>
    </w:rPr>
  </w:style>
  <w:style w:type="paragraph" w:customStyle="1" w:styleId="153">
    <w:name w:val="222222222二、"/>
    <w:basedOn w:val="1"/>
    <w:link w:val="243"/>
    <w:qFormat/>
    <w:uiPriority w:val="0"/>
    <w:pPr>
      <w:adjustRightInd w:val="0"/>
      <w:snapToGrid w:val="0"/>
      <w:spacing w:before="93" w:beforeLines="30" w:after="156" w:afterLines="50"/>
      <w:ind w:firstLine="482" w:firstLineChars="200"/>
    </w:pPr>
    <w:rPr>
      <w:rFonts w:ascii="黑体" w:hAnsi="黑体" w:eastAsia="黑体"/>
      <w:b/>
      <w:sz w:val="24"/>
      <w:szCs w:val="24"/>
    </w:rPr>
  </w:style>
  <w:style w:type="paragraph" w:customStyle="1" w:styleId="154">
    <w:name w:val="4444444 表格"/>
    <w:basedOn w:val="1"/>
    <w:link w:val="195"/>
    <w:qFormat/>
    <w:uiPriority w:val="0"/>
    <w:pPr>
      <w:adjustRightInd w:val="0"/>
      <w:snapToGrid w:val="0"/>
      <w:spacing w:before="31" w:beforeLines="10" w:after="31" w:afterLines="10"/>
      <w:jc w:val="center"/>
    </w:pPr>
    <w:rPr>
      <w:rFonts w:ascii="宋体" w:hAnsi="宋体"/>
      <w:sz w:val="18"/>
      <w:szCs w:val="18"/>
    </w:rPr>
  </w:style>
  <w:style w:type="paragraph" w:customStyle="1" w:styleId="155">
    <w:name w:val="HTML Bottom of Form"/>
    <w:basedOn w:val="1"/>
    <w:next w:val="1"/>
    <w:link w:val="156"/>
    <w:uiPriority w:val="0"/>
    <w:pPr>
      <w:pBdr>
        <w:top w:val="single" w:color="auto" w:sz="6" w:space="1"/>
      </w:pBdr>
      <w:jc w:val="center"/>
    </w:pPr>
    <w:rPr>
      <w:rFonts w:ascii="Arial"/>
      <w:vanish/>
      <w:sz w:val="16"/>
    </w:rPr>
  </w:style>
  <w:style w:type="character" w:customStyle="1" w:styleId="156">
    <w:name w:val="z-窗体底端 Char"/>
    <w:basedOn w:val="24"/>
    <w:link w:val="155"/>
    <w:uiPriority w:val="0"/>
    <w:rPr>
      <w:rFonts w:ascii="Arial" w:hAnsi="Calibri" w:eastAsia="宋体" w:cs="Times New Roman"/>
      <w:vanish/>
      <w:sz w:val="16"/>
    </w:rPr>
  </w:style>
  <w:style w:type="paragraph" w:customStyle="1" w:styleId="157">
    <w:name w:val="55555表头字"/>
    <w:basedOn w:val="1"/>
    <w:link w:val="185"/>
    <w:qFormat/>
    <w:uiPriority w:val="0"/>
    <w:pPr>
      <w:jc w:val="center"/>
    </w:pPr>
    <w:rPr>
      <w:rFonts w:ascii="华文中宋" w:hAnsi="华文中宋" w:eastAsia="华文中宋"/>
      <w:b/>
      <w:sz w:val="30"/>
      <w:szCs w:val="30"/>
    </w:rPr>
  </w:style>
  <w:style w:type="paragraph" w:customStyle="1" w:styleId="158">
    <w:name w:val="4444444表格"/>
    <w:basedOn w:val="1"/>
    <w:uiPriority w:val="0"/>
    <w:pPr>
      <w:adjustRightInd w:val="0"/>
      <w:snapToGrid w:val="0"/>
      <w:spacing w:before="31" w:beforeLines="10" w:after="31" w:afterLines="10"/>
      <w:jc w:val="center"/>
    </w:pPr>
    <w:rPr>
      <w:rFonts w:ascii="宋体" w:hAnsi="宋体"/>
      <w:sz w:val="18"/>
      <w:szCs w:val="18"/>
    </w:rPr>
  </w:style>
  <w:style w:type="table" w:customStyle="1" w:styleId="159">
    <w:name w:val="网格型1"/>
    <w:basedOn w:val="2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
    <w:name w:val="列出段落1"/>
    <w:basedOn w:val="1"/>
    <w:link w:val="262"/>
    <w:qFormat/>
    <w:uiPriority w:val="0"/>
    <w:pPr>
      <w:ind w:firstLine="420" w:firstLineChars="200"/>
    </w:pPr>
  </w:style>
  <w:style w:type="paragraph" w:customStyle="1" w:styleId="1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Cs w:val="21"/>
    </w:rPr>
  </w:style>
  <w:style w:type="paragraph" w:customStyle="1" w:styleId="162">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5">
    <w:name w:val="font11"/>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66">
    <w:name w:val="xl149"/>
    <w:basedOn w:val="1"/>
    <w:uiPriority w:val="0"/>
    <w:pPr>
      <w:widowControl/>
      <w:pBdr>
        <w:lef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xl150"/>
    <w:basedOn w:val="1"/>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xl151"/>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152"/>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1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2">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73">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57"/>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5">
    <w:name w:val="xl15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6">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77">
    <w:name w:val="xl160"/>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78">
    <w:name w:val="xl16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79">
    <w:name w:val="xl16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0">
    <w:name w:val="xl16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81">
    <w:name w:val="Header or footer|1_"/>
    <w:link w:val="182"/>
    <w:qFormat/>
    <w:uiPriority w:val="0"/>
    <w:rPr>
      <w:rFonts w:ascii="宋体" w:hAnsi="宋体" w:cs="宋体"/>
      <w:b/>
      <w:bCs/>
      <w:sz w:val="18"/>
      <w:szCs w:val="18"/>
      <w:lang w:val="zh-TW" w:eastAsia="zh-TW" w:bidi="zh-TW"/>
    </w:rPr>
  </w:style>
  <w:style w:type="paragraph" w:customStyle="1" w:styleId="182">
    <w:name w:val="Header or footer|1"/>
    <w:basedOn w:val="1"/>
    <w:link w:val="181"/>
    <w:qFormat/>
    <w:uiPriority w:val="0"/>
    <w:pPr>
      <w:jc w:val="left"/>
    </w:pPr>
    <w:rPr>
      <w:rFonts w:ascii="宋体" w:hAnsi="宋体" w:cs="宋体" w:eastAsiaTheme="minorEastAsia"/>
      <w:b/>
      <w:bCs/>
      <w:sz w:val="18"/>
      <w:szCs w:val="18"/>
      <w:lang w:val="zh-TW" w:eastAsia="zh-TW" w:bidi="zh-TW"/>
    </w:rPr>
  </w:style>
  <w:style w:type="character" w:customStyle="1" w:styleId="183">
    <w:name w:val="Char Char"/>
    <w:uiPriority w:val="0"/>
    <w:rPr>
      <w:rFonts w:ascii="Calibri" w:hAnsi="Calibri" w:eastAsia="宋体"/>
      <w:kern w:val="2"/>
      <w:sz w:val="18"/>
      <w:lang w:val="en-US" w:eastAsia="zh-CN"/>
    </w:rPr>
  </w:style>
  <w:style w:type="character" w:customStyle="1" w:styleId="184">
    <w:name w:val="正文文本缩进 2 Char"/>
    <w:link w:val="14"/>
    <w:uiPriority w:val="0"/>
    <w:rPr>
      <w:sz w:val="28"/>
    </w:rPr>
  </w:style>
  <w:style w:type="character" w:customStyle="1" w:styleId="185">
    <w:name w:val="55555表头字 Char"/>
    <w:link w:val="157"/>
    <w:uiPriority w:val="0"/>
    <w:rPr>
      <w:rFonts w:ascii="华文中宋" w:hAnsi="华文中宋" w:eastAsia="华文中宋" w:cs="Times New Roman"/>
      <w:b/>
      <w:sz w:val="30"/>
      <w:szCs w:val="30"/>
    </w:rPr>
  </w:style>
  <w:style w:type="character" w:customStyle="1" w:styleId="186">
    <w:name w:val="font51"/>
    <w:uiPriority w:val="0"/>
    <w:rPr>
      <w:rFonts w:hint="default" w:ascii="Times New Roman" w:hAnsi="Times New Roman" w:cs="Times New Roman"/>
      <w:color w:val="000000"/>
      <w:sz w:val="21"/>
      <w:szCs w:val="21"/>
      <w:u w:val="none"/>
    </w:rPr>
  </w:style>
  <w:style w:type="character" w:customStyle="1" w:styleId="187">
    <w:name w:val="副标题 Char1"/>
    <w:uiPriority w:val="0"/>
    <w:rPr>
      <w:rFonts w:ascii="Cambria" w:hAnsi="Cambria" w:cs="Times New Roman"/>
      <w:b/>
      <w:bCs/>
      <w:kern w:val="28"/>
      <w:sz w:val="32"/>
      <w:szCs w:val="32"/>
    </w:rPr>
  </w:style>
  <w:style w:type="character" w:customStyle="1" w:styleId="188">
    <w:name w:val="font181"/>
    <w:qFormat/>
    <w:uiPriority w:val="0"/>
    <w:rPr>
      <w:rFonts w:hint="default" w:ascii="Calibri" w:hAnsi="Calibri"/>
      <w:color w:val="000000"/>
      <w:sz w:val="21"/>
      <w:szCs w:val="21"/>
      <w:u w:val="none"/>
    </w:rPr>
  </w:style>
  <w:style w:type="character" w:customStyle="1" w:styleId="189">
    <w:name w:val="font01"/>
    <w:qFormat/>
    <w:uiPriority w:val="0"/>
    <w:rPr>
      <w:rFonts w:hint="default" w:ascii="Times New Roman" w:hAnsi="Times New Roman" w:cs="Times New Roman"/>
      <w:color w:val="000000"/>
      <w:sz w:val="20"/>
      <w:szCs w:val="20"/>
      <w:u w:val="none"/>
    </w:rPr>
  </w:style>
  <w:style w:type="character" w:customStyle="1" w:styleId="190">
    <w:name w:val="Char Char13"/>
    <w:qFormat/>
    <w:uiPriority w:val="0"/>
    <w:rPr>
      <w:b/>
      <w:bCs/>
      <w:kern w:val="44"/>
      <w:sz w:val="44"/>
      <w:szCs w:val="44"/>
    </w:rPr>
  </w:style>
  <w:style w:type="character" w:customStyle="1" w:styleId="191">
    <w:name w:val="批注主题 字符"/>
    <w:qFormat/>
    <w:uiPriority w:val="0"/>
    <w:rPr>
      <w:rFonts w:ascii="Calibri" w:hAnsi="Calibri"/>
      <w:b/>
      <w:bCs/>
      <w:kern w:val="2"/>
      <w:sz w:val="21"/>
      <w:szCs w:val="22"/>
    </w:rPr>
  </w:style>
  <w:style w:type="character" w:customStyle="1" w:styleId="192">
    <w:name w:val="Heading #2|1_"/>
    <w:link w:val="193"/>
    <w:qFormat/>
    <w:uiPriority w:val="0"/>
    <w:rPr>
      <w:rFonts w:ascii="宋体" w:hAnsi="宋体" w:cs="宋体"/>
      <w:sz w:val="30"/>
      <w:szCs w:val="30"/>
      <w:lang w:val="zh-TW" w:eastAsia="zh-TW" w:bidi="zh-TW"/>
    </w:rPr>
  </w:style>
  <w:style w:type="paragraph" w:customStyle="1" w:styleId="193">
    <w:name w:val="Heading #2|1"/>
    <w:basedOn w:val="1"/>
    <w:link w:val="192"/>
    <w:qFormat/>
    <w:uiPriority w:val="0"/>
    <w:pPr>
      <w:spacing w:before="260" w:after="560"/>
      <w:jc w:val="center"/>
      <w:outlineLvl w:val="1"/>
    </w:pPr>
    <w:rPr>
      <w:rFonts w:ascii="宋体" w:hAnsi="宋体" w:cs="宋体" w:eastAsiaTheme="minorEastAsia"/>
      <w:sz w:val="30"/>
      <w:szCs w:val="30"/>
      <w:lang w:val="zh-TW" w:eastAsia="zh-TW" w:bidi="zh-TW"/>
    </w:rPr>
  </w:style>
  <w:style w:type="character" w:customStyle="1" w:styleId="194">
    <w:name w:val="l-btn-left5"/>
    <w:basedOn w:val="24"/>
    <w:uiPriority w:val="0"/>
  </w:style>
  <w:style w:type="character" w:customStyle="1" w:styleId="195">
    <w:name w:val="4444444 表格 Char"/>
    <w:link w:val="154"/>
    <w:locked/>
    <w:uiPriority w:val="0"/>
    <w:rPr>
      <w:rFonts w:ascii="宋体" w:hAnsi="宋体" w:eastAsia="宋体" w:cs="Times New Roman"/>
      <w:sz w:val="18"/>
      <w:szCs w:val="18"/>
    </w:rPr>
  </w:style>
  <w:style w:type="character" w:customStyle="1" w:styleId="196">
    <w:name w:val="列表段落 字符"/>
    <w:uiPriority w:val="0"/>
  </w:style>
  <w:style w:type="character" w:customStyle="1" w:styleId="197">
    <w:name w:val="l-btn-icon-left"/>
    <w:basedOn w:val="24"/>
    <w:qFormat/>
    <w:uiPriority w:val="0"/>
  </w:style>
  <w:style w:type="character" w:customStyle="1" w:styleId="198">
    <w:name w:val="font110"/>
    <w:uiPriority w:val="0"/>
    <w:rPr>
      <w:rFonts w:hint="default" w:ascii="Times New Roman" w:hAnsi="Times New Roman" w:cs="Times New Roman"/>
      <w:color w:val="000000"/>
      <w:sz w:val="21"/>
      <w:szCs w:val="21"/>
      <w:u w:val="none"/>
    </w:rPr>
  </w:style>
  <w:style w:type="character" w:customStyle="1" w:styleId="199">
    <w:name w:val="副标题 Char"/>
    <w:qFormat/>
    <w:uiPriority w:val="0"/>
    <w:rPr>
      <w:rFonts w:ascii="Times New Roman" w:hAnsi="Times New Roman" w:eastAsia="宋体" w:cs="Times New Roman"/>
      <w:b/>
      <w:bCs/>
      <w:kern w:val="28"/>
      <w:sz w:val="32"/>
      <w:szCs w:val="32"/>
    </w:rPr>
  </w:style>
  <w:style w:type="character" w:customStyle="1" w:styleId="200">
    <w:name w:val="apple-converted-space"/>
    <w:basedOn w:val="24"/>
    <w:uiPriority w:val="0"/>
  </w:style>
  <w:style w:type="character" w:customStyle="1" w:styleId="201">
    <w:name w:val="font121"/>
    <w:uiPriority w:val="0"/>
    <w:rPr>
      <w:rFonts w:hint="eastAsia" w:ascii="宋体" w:hAnsi="宋体" w:eastAsia="宋体"/>
      <w:color w:val="000000"/>
      <w:sz w:val="20"/>
      <w:szCs w:val="20"/>
      <w:u w:val="none"/>
    </w:rPr>
  </w:style>
  <w:style w:type="character" w:customStyle="1" w:styleId="202">
    <w:name w:val="Char Char10"/>
    <w:qFormat/>
    <w:locked/>
    <w:uiPriority w:val="0"/>
    <w:rPr>
      <w:rFonts w:ascii="Calibri" w:hAnsi="Calibri"/>
      <w:kern w:val="2"/>
      <w:sz w:val="18"/>
      <w:szCs w:val="18"/>
    </w:rPr>
  </w:style>
  <w:style w:type="character" w:customStyle="1" w:styleId="203">
    <w:name w:val="Heading #1|1_"/>
    <w:link w:val="204"/>
    <w:qFormat/>
    <w:uiPriority w:val="0"/>
    <w:rPr>
      <w:rFonts w:ascii="宋体" w:hAnsi="宋体" w:eastAsia="宋体" w:cs="宋体"/>
      <w:sz w:val="30"/>
      <w:szCs w:val="30"/>
      <w:lang w:val="zh-TW" w:eastAsia="zh-TW" w:bidi="zh-TW"/>
    </w:rPr>
  </w:style>
  <w:style w:type="paragraph" w:customStyle="1" w:styleId="204">
    <w:name w:val="Heading #1|1"/>
    <w:basedOn w:val="1"/>
    <w:link w:val="203"/>
    <w:qFormat/>
    <w:uiPriority w:val="0"/>
    <w:pPr>
      <w:spacing w:before="300" w:after="620"/>
      <w:jc w:val="center"/>
      <w:outlineLvl w:val="0"/>
    </w:pPr>
    <w:rPr>
      <w:rFonts w:ascii="宋体" w:hAnsi="宋体" w:cs="宋体"/>
      <w:sz w:val="30"/>
      <w:szCs w:val="30"/>
      <w:lang w:val="zh-TW" w:eastAsia="zh-TW" w:bidi="zh-TW"/>
    </w:rPr>
  </w:style>
  <w:style w:type="character" w:customStyle="1" w:styleId="205">
    <w:name w:val="批注主题 字符1"/>
    <w:uiPriority w:val="0"/>
    <w:rPr>
      <w:rFonts w:ascii="Calibri" w:hAnsi="Calibri" w:eastAsia="宋体" w:cs="Times New Roman"/>
      <w:b/>
      <w:bCs/>
      <w:kern w:val="2"/>
      <w:sz w:val="21"/>
      <w:szCs w:val="24"/>
    </w:rPr>
  </w:style>
  <w:style w:type="character" w:customStyle="1" w:styleId="206">
    <w:name w:val="font81"/>
    <w:qFormat/>
    <w:uiPriority w:val="0"/>
    <w:rPr>
      <w:rFonts w:ascii="Times New Roman" w:hAnsi="Times New Roman" w:cs="Times New Roman"/>
      <w:color w:val="000000"/>
      <w:sz w:val="24"/>
      <w:szCs w:val="24"/>
      <w:u w:val="none"/>
    </w:rPr>
  </w:style>
  <w:style w:type="character" w:customStyle="1" w:styleId="207">
    <w:name w:val="纯文本 Char"/>
    <w:qFormat/>
    <w:uiPriority w:val="0"/>
    <w:rPr>
      <w:rFonts w:ascii="宋体" w:hAnsi="Courier New" w:cs="Courier New"/>
      <w:kern w:val="2"/>
      <w:sz w:val="21"/>
      <w:szCs w:val="21"/>
    </w:rPr>
  </w:style>
  <w:style w:type="character" w:customStyle="1" w:styleId="208">
    <w:name w:val="font41"/>
    <w:qFormat/>
    <w:uiPriority w:val="0"/>
    <w:rPr>
      <w:rFonts w:hint="eastAsia" w:ascii="宋体" w:hAnsi="宋体" w:eastAsia="宋体" w:cs="宋体"/>
      <w:color w:val="000000"/>
      <w:sz w:val="18"/>
      <w:szCs w:val="18"/>
      <w:u w:val="none"/>
    </w:rPr>
  </w:style>
  <w:style w:type="character" w:customStyle="1" w:styleId="209">
    <w:name w:val="font221"/>
    <w:uiPriority w:val="0"/>
    <w:rPr>
      <w:rFonts w:hint="default" w:ascii="Times New Roman" w:hAnsi="Times New Roman" w:cs="Times New Roman"/>
      <w:b/>
      <w:color w:val="000000"/>
      <w:sz w:val="18"/>
      <w:szCs w:val="18"/>
      <w:u w:val="none"/>
    </w:rPr>
  </w:style>
  <w:style w:type="character" w:customStyle="1" w:styleId="210">
    <w:name w:val="l-btn-icon-right"/>
    <w:basedOn w:val="24"/>
    <w:qFormat/>
    <w:uiPriority w:val="0"/>
  </w:style>
  <w:style w:type="character" w:customStyle="1" w:styleId="211">
    <w:name w:val="l-btn-left"/>
    <w:basedOn w:val="24"/>
    <w:qFormat/>
    <w:uiPriority w:val="0"/>
  </w:style>
  <w:style w:type="character" w:customStyle="1" w:styleId="212">
    <w:name w:val="批注文字 字符1"/>
    <w:qFormat/>
    <w:uiPriority w:val="0"/>
    <w:rPr>
      <w:rFonts w:ascii="Calibri" w:hAnsi="Calibri" w:eastAsia="宋体" w:cs="Times New Roman"/>
      <w:kern w:val="2"/>
      <w:sz w:val="21"/>
      <w:szCs w:val="24"/>
    </w:rPr>
  </w:style>
  <w:style w:type="character" w:customStyle="1" w:styleId="213">
    <w:name w:val="lanmnr"/>
    <w:basedOn w:val="24"/>
    <w:qFormat/>
    <w:uiPriority w:val="0"/>
  </w:style>
  <w:style w:type="character" w:customStyle="1" w:styleId="214">
    <w:name w:val="font111"/>
    <w:qFormat/>
    <w:uiPriority w:val="0"/>
    <w:rPr>
      <w:rFonts w:hint="eastAsia" w:ascii="宋体" w:hAnsi="宋体" w:eastAsia="宋体"/>
      <w:color w:val="000000"/>
      <w:sz w:val="18"/>
      <w:szCs w:val="18"/>
      <w:u w:val="none"/>
    </w:rPr>
  </w:style>
  <w:style w:type="character" w:customStyle="1" w:styleId="215">
    <w:name w:val="批注框文本 Char1"/>
    <w:semiHidden/>
    <w:uiPriority w:val="0"/>
    <w:rPr>
      <w:rFonts w:ascii="Times New Roman" w:hAnsi="Times New Roman" w:eastAsia="宋体" w:cs="Times New Roman"/>
      <w:sz w:val="18"/>
      <w:szCs w:val="18"/>
    </w:rPr>
  </w:style>
  <w:style w:type="character" w:customStyle="1" w:styleId="216">
    <w:name w:val="font151"/>
    <w:qFormat/>
    <w:uiPriority w:val="0"/>
    <w:rPr>
      <w:rFonts w:hint="eastAsia" w:ascii="宋体" w:hAnsi="宋体" w:eastAsia="宋体" w:cs="宋体"/>
      <w:color w:val="000000"/>
      <w:sz w:val="21"/>
      <w:szCs w:val="21"/>
      <w:u w:val="none"/>
    </w:rPr>
  </w:style>
  <w:style w:type="character" w:customStyle="1" w:styleId="217">
    <w:name w:val="l-btn-left1"/>
    <w:basedOn w:val="24"/>
    <w:qFormat/>
    <w:uiPriority w:val="0"/>
  </w:style>
  <w:style w:type="character" w:customStyle="1" w:styleId="218">
    <w:name w:val="font12"/>
    <w:qFormat/>
    <w:uiPriority w:val="0"/>
    <w:rPr>
      <w:rFonts w:hint="default" w:ascii="Calibri" w:hAnsi="Calibri"/>
      <w:color w:val="000000"/>
      <w:sz w:val="21"/>
      <w:szCs w:val="21"/>
      <w:u w:val="none"/>
    </w:rPr>
  </w:style>
  <w:style w:type="character" w:customStyle="1" w:styleId="219">
    <w:name w:val="Header or footer|2_"/>
    <w:link w:val="220"/>
    <w:qFormat/>
    <w:uiPriority w:val="0"/>
    <w:rPr>
      <w:lang w:val="zh-TW" w:eastAsia="zh-TW" w:bidi="zh-TW"/>
    </w:rPr>
  </w:style>
  <w:style w:type="paragraph" w:customStyle="1" w:styleId="220">
    <w:name w:val="Header or footer|2"/>
    <w:basedOn w:val="1"/>
    <w:link w:val="219"/>
    <w:qFormat/>
    <w:uiPriority w:val="0"/>
    <w:pPr>
      <w:jc w:val="left"/>
    </w:pPr>
    <w:rPr>
      <w:rFonts w:asciiTheme="minorHAnsi" w:hAnsiTheme="minorHAnsi" w:eastAsiaTheme="minorEastAsia" w:cstheme="minorBidi"/>
      <w:lang w:val="zh-TW" w:eastAsia="zh-TW" w:bidi="zh-TW"/>
    </w:rPr>
  </w:style>
  <w:style w:type="character" w:customStyle="1" w:styleId="221">
    <w:name w:val="Heading #3|1_"/>
    <w:link w:val="222"/>
    <w:qFormat/>
    <w:uiPriority w:val="0"/>
    <w:rPr>
      <w:rFonts w:ascii="宋体" w:hAnsi="宋体" w:eastAsia="宋体" w:cs="宋体"/>
      <w:sz w:val="22"/>
      <w:lang w:val="zh-TW" w:eastAsia="zh-TW" w:bidi="zh-TW"/>
    </w:rPr>
  </w:style>
  <w:style w:type="paragraph" w:customStyle="1" w:styleId="222">
    <w:name w:val="Heading #3|1"/>
    <w:basedOn w:val="1"/>
    <w:link w:val="221"/>
    <w:qFormat/>
    <w:uiPriority w:val="0"/>
    <w:pPr>
      <w:spacing w:after="170"/>
      <w:ind w:firstLine="420"/>
      <w:jc w:val="left"/>
      <w:outlineLvl w:val="2"/>
    </w:pPr>
    <w:rPr>
      <w:rFonts w:ascii="宋体" w:hAnsi="宋体" w:cs="宋体"/>
      <w:sz w:val="22"/>
      <w:lang w:val="zh-TW" w:eastAsia="zh-TW" w:bidi="zh-TW"/>
    </w:rPr>
  </w:style>
  <w:style w:type="character" w:customStyle="1" w:styleId="223">
    <w:name w:val="正文文本缩进 Char1"/>
    <w:semiHidden/>
    <w:uiPriority w:val="0"/>
    <w:rPr>
      <w:szCs w:val="24"/>
    </w:rPr>
  </w:style>
  <w:style w:type="character" w:customStyle="1" w:styleId="224">
    <w:name w:val="Body text|3_"/>
    <w:link w:val="225"/>
    <w:uiPriority w:val="0"/>
    <w:rPr>
      <w:rFonts w:ascii="宋体" w:hAnsi="宋体" w:cs="宋体"/>
      <w:sz w:val="19"/>
      <w:szCs w:val="19"/>
      <w:lang w:val="zh-TW" w:eastAsia="zh-TW" w:bidi="zh-TW"/>
    </w:rPr>
  </w:style>
  <w:style w:type="paragraph" w:customStyle="1" w:styleId="225">
    <w:name w:val="Body text|3"/>
    <w:basedOn w:val="1"/>
    <w:link w:val="224"/>
    <w:qFormat/>
    <w:uiPriority w:val="0"/>
    <w:pPr>
      <w:spacing w:line="360" w:lineRule="auto"/>
      <w:ind w:firstLine="400"/>
      <w:jc w:val="left"/>
    </w:pPr>
    <w:rPr>
      <w:rFonts w:ascii="宋体" w:hAnsi="宋体" w:cs="宋体" w:eastAsiaTheme="minorEastAsia"/>
      <w:sz w:val="19"/>
      <w:szCs w:val="19"/>
      <w:lang w:val="zh-TW" w:eastAsia="zh-TW" w:bidi="zh-TW"/>
    </w:rPr>
  </w:style>
  <w:style w:type="character" w:customStyle="1" w:styleId="226">
    <w:name w:val="l-btn-left2"/>
    <w:basedOn w:val="24"/>
    <w:qFormat/>
    <w:uiPriority w:val="0"/>
  </w:style>
  <w:style w:type="character" w:customStyle="1" w:styleId="227">
    <w:name w:val="Heading #5|1_"/>
    <w:link w:val="228"/>
    <w:qFormat/>
    <w:uiPriority w:val="0"/>
    <w:rPr>
      <w:rFonts w:ascii="宋体" w:hAnsi="宋体" w:cs="宋体"/>
      <w:sz w:val="22"/>
      <w:lang w:val="zh-TW" w:eastAsia="zh-TW" w:bidi="zh-TW"/>
    </w:rPr>
  </w:style>
  <w:style w:type="paragraph" w:customStyle="1" w:styleId="228">
    <w:name w:val="Heading #5|1"/>
    <w:basedOn w:val="1"/>
    <w:link w:val="227"/>
    <w:qFormat/>
    <w:uiPriority w:val="0"/>
    <w:pPr>
      <w:spacing w:after="120"/>
      <w:ind w:firstLine="420"/>
      <w:jc w:val="left"/>
      <w:outlineLvl w:val="4"/>
    </w:pPr>
    <w:rPr>
      <w:rFonts w:ascii="宋体" w:hAnsi="宋体" w:cs="宋体" w:eastAsiaTheme="minorEastAsia"/>
      <w:sz w:val="22"/>
      <w:lang w:val="zh-TW" w:eastAsia="zh-TW" w:bidi="zh-TW"/>
    </w:rPr>
  </w:style>
  <w:style w:type="character" w:customStyle="1" w:styleId="229">
    <w:name w:val="Other|2_"/>
    <w:link w:val="230"/>
    <w:qFormat/>
    <w:uiPriority w:val="0"/>
    <w:rPr>
      <w:rFonts w:ascii="宋体" w:hAnsi="宋体" w:cs="宋体"/>
      <w:sz w:val="18"/>
      <w:szCs w:val="18"/>
      <w:lang w:val="zh-TW" w:eastAsia="zh-TW" w:bidi="zh-TW"/>
    </w:rPr>
  </w:style>
  <w:style w:type="paragraph" w:customStyle="1" w:styleId="230">
    <w:name w:val="Other|2"/>
    <w:basedOn w:val="1"/>
    <w:link w:val="229"/>
    <w:qFormat/>
    <w:uiPriority w:val="0"/>
    <w:pPr>
      <w:spacing w:line="192" w:lineRule="auto"/>
      <w:jc w:val="center"/>
    </w:pPr>
    <w:rPr>
      <w:rFonts w:ascii="宋体" w:hAnsi="宋体" w:cs="宋体" w:eastAsiaTheme="minorEastAsia"/>
      <w:sz w:val="18"/>
      <w:szCs w:val="18"/>
      <w:lang w:val="zh-TW" w:eastAsia="zh-TW" w:bidi="zh-TW"/>
    </w:rPr>
  </w:style>
  <w:style w:type="character" w:customStyle="1" w:styleId="231">
    <w:name w:val="文档结构图 Char"/>
    <w:qFormat/>
    <w:uiPriority w:val="0"/>
    <w:rPr>
      <w:rFonts w:ascii="宋体" w:hAnsi="Calibri" w:eastAsia="宋体" w:cs="Times New Roman"/>
      <w:sz w:val="18"/>
      <w:szCs w:val="18"/>
    </w:rPr>
  </w:style>
  <w:style w:type="character" w:customStyle="1" w:styleId="232">
    <w:name w:val="Body text|4_"/>
    <w:link w:val="233"/>
    <w:qFormat/>
    <w:uiPriority w:val="0"/>
    <w:rPr>
      <w:lang w:val="zh-TW" w:eastAsia="zh-TW" w:bidi="zh-TW"/>
    </w:rPr>
  </w:style>
  <w:style w:type="paragraph" w:customStyle="1" w:styleId="233">
    <w:name w:val="Body text|4"/>
    <w:basedOn w:val="1"/>
    <w:link w:val="232"/>
    <w:qFormat/>
    <w:uiPriority w:val="0"/>
    <w:pPr>
      <w:spacing w:line="339" w:lineRule="exact"/>
      <w:ind w:firstLine="420"/>
      <w:jc w:val="left"/>
    </w:pPr>
    <w:rPr>
      <w:rFonts w:asciiTheme="minorHAnsi" w:hAnsiTheme="minorHAnsi" w:eastAsiaTheme="minorEastAsia" w:cstheme="minorBidi"/>
      <w:lang w:val="zh-TW" w:eastAsia="zh-TW" w:bidi="zh-TW"/>
    </w:rPr>
  </w:style>
  <w:style w:type="character" w:customStyle="1" w:styleId="234">
    <w:name w:val="Char Char2"/>
    <w:locked/>
    <w:uiPriority w:val="0"/>
    <w:rPr>
      <w:rFonts w:ascii="Calibri" w:hAnsi="Calibri" w:eastAsia="宋体" w:cs="宋体"/>
      <w:b/>
      <w:bCs/>
      <w:kern w:val="44"/>
      <w:sz w:val="32"/>
      <w:szCs w:val="44"/>
      <w:lang w:bidi="ar-SA"/>
    </w:rPr>
  </w:style>
  <w:style w:type="character" w:customStyle="1" w:styleId="235">
    <w:name w:val="Other|1_"/>
    <w:link w:val="236"/>
    <w:qFormat/>
    <w:uiPriority w:val="0"/>
    <w:rPr>
      <w:rFonts w:ascii="宋体" w:hAnsi="宋体" w:cs="宋体"/>
      <w:sz w:val="18"/>
      <w:szCs w:val="18"/>
      <w:lang w:val="zh-TW" w:eastAsia="zh-TW" w:bidi="zh-TW"/>
    </w:rPr>
  </w:style>
  <w:style w:type="paragraph" w:customStyle="1" w:styleId="236">
    <w:name w:val="Other|1"/>
    <w:basedOn w:val="1"/>
    <w:link w:val="235"/>
    <w:qFormat/>
    <w:uiPriority w:val="0"/>
    <w:pPr>
      <w:jc w:val="left"/>
    </w:pPr>
    <w:rPr>
      <w:rFonts w:ascii="宋体" w:hAnsi="宋体" w:cs="宋体" w:eastAsiaTheme="minorEastAsia"/>
      <w:sz w:val="18"/>
      <w:szCs w:val="18"/>
      <w:lang w:val="zh-TW" w:eastAsia="zh-TW" w:bidi="zh-TW"/>
    </w:rPr>
  </w:style>
  <w:style w:type="character" w:customStyle="1" w:styleId="237">
    <w:name w:val="Char Char12"/>
    <w:qFormat/>
    <w:locked/>
    <w:uiPriority w:val="0"/>
    <w:rPr>
      <w:rFonts w:ascii="Arial" w:hAnsi="Arial" w:eastAsia="黑体"/>
      <w:b/>
      <w:bCs/>
      <w:kern w:val="2"/>
      <w:sz w:val="32"/>
      <w:szCs w:val="32"/>
    </w:rPr>
  </w:style>
  <w:style w:type="character" w:customStyle="1" w:styleId="238">
    <w:name w:val="样式1 字符"/>
    <w:link w:val="35"/>
    <w:qFormat/>
    <w:uiPriority w:val="0"/>
    <w:rPr>
      <w:rFonts w:eastAsia="黑体"/>
      <w:b/>
      <w:szCs w:val="21"/>
    </w:rPr>
  </w:style>
  <w:style w:type="character" w:customStyle="1" w:styleId="239">
    <w:name w:val="批注框文本 字符1"/>
    <w:qFormat/>
    <w:uiPriority w:val="0"/>
    <w:rPr>
      <w:rFonts w:ascii="Calibri" w:hAnsi="Calibri" w:eastAsia="宋体" w:cs="Times New Roman"/>
      <w:kern w:val="2"/>
      <w:sz w:val="18"/>
      <w:szCs w:val="18"/>
    </w:rPr>
  </w:style>
  <w:style w:type="character" w:customStyle="1" w:styleId="240">
    <w:name w:val="2222222 一、 Char"/>
    <w:link w:val="241"/>
    <w:locked/>
    <w:uiPriority w:val="0"/>
    <w:rPr>
      <w:rFonts w:ascii="黑体" w:hAnsi="黑体" w:eastAsia="黑体"/>
      <w:b/>
      <w:sz w:val="24"/>
      <w:szCs w:val="24"/>
    </w:rPr>
  </w:style>
  <w:style w:type="paragraph" w:customStyle="1" w:styleId="241">
    <w:name w:val="2222222 一、"/>
    <w:basedOn w:val="1"/>
    <w:link w:val="240"/>
    <w:qFormat/>
    <w:uiPriority w:val="0"/>
    <w:pPr>
      <w:adjustRightInd w:val="0"/>
      <w:snapToGrid w:val="0"/>
      <w:spacing w:before="30" w:beforeLines="30" w:after="50" w:afterLines="50"/>
      <w:ind w:firstLine="200" w:firstLineChars="200"/>
    </w:pPr>
    <w:rPr>
      <w:rFonts w:ascii="黑体" w:hAnsi="黑体" w:eastAsia="黑体" w:cstheme="minorBidi"/>
      <w:b/>
      <w:sz w:val="24"/>
      <w:szCs w:val="24"/>
    </w:rPr>
  </w:style>
  <w:style w:type="character" w:customStyle="1" w:styleId="242">
    <w:name w:val="Char Char1"/>
    <w:qFormat/>
    <w:uiPriority w:val="0"/>
    <w:rPr>
      <w:rFonts w:ascii="Calibri" w:hAnsi="Calibri" w:eastAsia="宋体"/>
      <w:kern w:val="2"/>
      <w:sz w:val="18"/>
      <w:lang w:val="en-US" w:eastAsia="zh-CN"/>
    </w:rPr>
  </w:style>
  <w:style w:type="character" w:customStyle="1" w:styleId="243">
    <w:name w:val="222222222二、 Char"/>
    <w:link w:val="153"/>
    <w:qFormat/>
    <w:uiPriority w:val="0"/>
    <w:rPr>
      <w:rFonts w:ascii="黑体" w:hAnsi="黑体" w:eastAsia="黑体" w:cs="Times New Roman"/>
      <w:b/>
      <w:sz w:val="24"/>
      <w:szCs w:val="24"/>
    </w:rPr>
  </w:style>
  <w:style w:type="character" w:customStyle="1" w:styleId="244">
    <w:name w:val="font201"/>
    <w:qFormat/>
    <w:uiPriority w:val="0"/>
    <w:rPr>
      <w:rFonts w:hint="eastAsia" w:ascii="宋体" w:hAnsi="宋体" w:eastAsia="宋体"/>
      <w:color w:val="000000"/>
      <w:sz w:val="28"/>
      <w:szCs w:val="28"/>
      <w:u w:val="none"/>
    </w:rPr>
  </w:style>
  <w:style w:type="character" w:customStyle="1" w:styleId="245">
    <w:name w:val="111111111大标 Char"/>
    <w:link w:val="152"/>
    <w:qFormat/>
    <w:uiPriority w:val="0"/>
    <w:rPr>
      <w:rFonts w:ascii="黑体" w:hAnsi="黑体" w:eastAsia="黑体" w:cs="Times New Roman"/>
      <w:b/>
      <w:bCs/>
      <w:sz w:val="32"/>
      <w:szCs w:val="36"/>
      <w:lang w:val="zh-CN" w:eastAsia="zh-CN"/>
    </w:rPr>
  </w:style>
  <w:style w:type="character" w:customStyle="1" w:styleId="246">
    <w:name w:val="文档结构图 Char1"/>
    <w:link w:val="8"/>
    <w:qFormat/>
    <w:uiPriority w:val="0"/>
    <w:rPr>
      <w:rFonts w:ascii="宋体" w:hAnsi="Calibri"/>
      <w:sz w:val="18"/>
      <w:szCs w:val="18"/>
    </w:rPr>
  </w:style>
  <w:style w:type="character" w:customStyle="1" w:styleId="247">
    <w:name w:val="font131"/>
    <w:qFormat/>
    <w:uiPriority w:val="0"/>
    <w:rPr>
      <w:rFonts w:hint="eastAsia" w:ascii="宋体" w:hAnsi="宋体" w:eastAsia="宋体"/>
      <w:color w:val="000000"/>
      <w:sz w:val="20"/>
      <w:szCs w:val="20"/>
      <w:u w:val="none"/>
    </w:rPr>
  </w:style>
  <w:style w:type="character" w:customStyle="1" w:styleId="248">
    <w:name w:val="font141"/>
    <w:uiPriority w:val="0"/>
    <w:rPr>
      <w:rFonts w:hint="default" w:ascii="Arial" w:hAnsi="Arial" w:cs="Arial"/>
      <w:color w:val="000000"/>
      <w:sz w:val="18"/>
      <w:szCs w:val="18"/>
      <w:u w:val="none"/>
    </w:rPr>
  </w:style>
  <w:style w:type="character" w:customStyle="1" w:styleId="249">
    <w:name w:val="hps"/>
    <w:qFormat/>
    <w:uiPriority w:val="0"/>
  </w:style>
  <w:style w:type="character" w:customStyle="1" w:styleId="250">
    <w:name w:val="批注文字 Char1"/>
    <w:link w:val="9"/>
    <w:qFormat/>
    <w:uiPriority w:val="0"/>
    <w:rPr>
      <w:rFonts w:ascii="Calibri" w:hAnsi="Calibri" w:eastAsia="宋体" w:cs="Times New Roman"/>
      <w:lang w:val="zh-CN" w:eastAsia="zh-CN"/>
    </w:rPr>
  </w:style>
  <w:style w:type="character" w:customStyle="1" w:styleId="251">
    <w:name w:val="l-btn-empty"/>
    <w:basedOn w:val="24"/>
    <w:qFormat/>
    <w:uiPriority w:val="0"/>
  </w:style>
  <w:style w:type="character" w:customStyle="1" w:styleId="252">
    <w:name w:val="Body text|2_"/>
    <w:link w:val="253"/>
    <w:qFormat/>
    <w:uiPriority w:val="0"/>
    <w:rPr>
      <w:lang w:val="zh-TW" w:eastAsia="zh-TW" w:bidi="zh-TW"/>
    </w:rPr>
  </w:style>
  <w:style w:type="paragraph" w:customStyle="1" w:styleId="253">
    <w:name w:val="Body text|2"/>
    <w:basedOn w:val="1"/>
    <w:link w:val="252"/>
    <w:qFormat/>
    <w:uiPriority w:val="0"/>
    <w:pPr>
      <w:spacing w:after="210" w:line="402" w:lineRule="exact"/>
      <w:ind w:firstLine="420"/>
      <w:jc w:val="left"/>
    </w:pPr>
    <w:rPr>
      <w:rFonts w:asciiTheme="minorHAnsi" w:hAnsiTheme="minorHAnsi" w:eastAsiaTheme="minorEastAsia" w:cstheme="minorBidi"/>
      <w:lang w:val="zh-TW" w:eastAsia="zh-TW" w:bidi="zh-TW"/>
    </w:rPr>
  </w:style>
  <w:style w:type="character" w:customStyle="1" w:styleId="254">
    <w:name w:val="已访问的超链接1"/>
    <w:unhideWhenUsed/>
    <w:qFormat/>
    <w:uiPriority w:val="0"/>
    <w:rPr>
      <w:color w:val="800080"/>
      <w:u w:val="single"/>
    </w:rPr>
  </w:style>
  <w:style w:type="character" w:customStyle="1" w:styleId="255">
    <w:name w:val="font71"/>
    <w:qFormat/>
    <w:uiPriority w:val="0"/>
    <w:rPr>
      <w:rFonts w:hint="default" w:ascii="Times New Roman" w:hAnsi="Times New Roman" w:cs="Times New Roman"/>
      <w:color w:val="000000"/>
      <w:sz w:val="20"/>
      <w:szCs w:val="20"/>
      <w:u w:val="none"/>
    </w:rPr>
  </w:style>
  <w:style w:type="character" w:customStyle="1" w:styleId="256">
    <w:name w:val="批注文字 字符"/>
    <w:qFormat/>
    <w:uiPriority w:val="0"/>
    <w:rPr>
      <w:rFonts w:ascii="Calibri" w:hAnsi="Calibri"/>
      <w:kern w:val="2"/>
      <w:sz w:val="21"/>
      <w:szCs w:val="22"/>
    </w:rPr>
  </w:style>
  <w:style w:type="character" w:customStyle="1" w:styleId="257">
    <w:name w:val="Body text|1_"/>
    <w:link w:val="258"/>
    <w:qFormat/>
    <w:uiPriority w:val="0"/>
    <w:rPr>
      <w:rFonts w:ascii="宋体" w:hAnsi="宋体" w:eastAsia="宋体" w:cs="宋体"/>
      <w:lang w:val="zh-TW" w:eastAsia="zh-TW" w:bidi="zh-TW"/>
    </w:rPr>
  </w:style>
  <w:style w:type="paragraph" w:customStyle="1" w:styleId="258">
    <w:name w:val="Body text|1"/>
    <w:basedOn w:val="1"/>
    <w:link w:val="257"/>
    <w:qFormat/>
    <w:uiPriority w:val="0"/>
    <w:pPr>
      <w:spacing w:line="408" w:lineRule="auto"/>
      <w:ind w:firstLine="400"/>
      <w:jc w:val="left"/>
    </w:pPr>
    <w:rPr>
      <w:rFonts w:ascii="宋体" w:hAnsi="宋体" w:cs="宋体"/>
      <w:lang w:val="zh-TW" w:eastAsia="zh-TW" w:bidi="zh-TW"/>
    </w:rPr>
  </w:style>
  <w:style w:type="character" w:customStyle="1" w:styleId="259">
    <w:name w:val="font31"/>
    <w:qFormat/>
    <w:uiPriority w:val="0"/>
    <w:rPr>
      <w:rFonts w:ascii="宋体" w:hAnsi="宋体" w:eastAsia="宋体" w:cs="宋体"/>
      <w:color w:val="000000"/>
      <w:sz w:val="24"/>
      <w:szCs w:val="24"/>
      <w:u w:val="none"/>
    </w:rPr>
  </w:style>
  <w:style w:type="character" w:customStyle="1" w:styleId="260">
    <w:name w:val="font161"/>
    <w:qFormat/>
    <w:uiPriority w:val="0"/>
    <w:rPr>
      <w:rFonts w:hint="default" w:ascii="Calibri" w:hAnsi="Calibri"/>
      <w:color w:val="000000"/>
      <w:sz w:val="20"/>
      <w:szCs w:val="20"/>
      <w:u w:val="none"/>
    </w:rPr>
  </w:style>
  <w:style w:type="character" w:customStyle="1" w:styleId="261">
    <w:name w:val="font61"/>
    <w:qFormat/>
    <w:uiPriority w:val="0"/>
    <w:rPr>
      <w:rFonts w:ascii="Times New Roman" w:hAnsi="Times New Roman" w:cs="Times New Roman"/>
      <w:color w:val="000000"/>
      <w:sz w:val="24"/>
      <w:szCs w:val="24"/>
      <w:u w:val="none"/>
    </w:rPr>
  </w:style>
  <w:style w:type="character" w:customStyle="1" w:styleId="262">
    <w:name w:val="列出段落 Char"/>
    <w:link w:val="160"/>
    <w:qFormat/>
    <w:uiPriority w:val="0"/>
    <w:rPr>
      <w:rFonts w:ascii="Calibri" w:hAnsi="Calibri" w:eastAsia="宋体" w:cs="Times New Roman"/>
    </w:rPr>
  </w:style>
  <w:style w:type="character" w:customStyle="1" w:styleId="263">
    <w:name w:val="l-btn-left3"/>
    <w:basedOn w:val="24"/>
    <w:qFormat/>
    <w:uiPriority w:val="0"/>
  </w:style>
  <w:style w:type="character" w:customStyle="1" w:styleId="264">
    <w:name w:val="font101"/>
    <w:uiPriority w:val="0"/>
    <w:rPr>
      <w:rFonts w:hint="eastAsia" w:ascii="宋体" w:hAnsi="宋体" w:eastAsia="宋体"/>
      <w:color w:val="000000"/>
      <w:sz w:val="28"/>
      <w:szCs w:val="28"/>
      <w:u w:val="none"/>
    </w:rPr>
  </w:style>
  <w:style w:type="character" w:customStyle="1" w:styleId="265">
    <w:name w:val="font91"/>
    <w:qFormat/>
    <w:uiPriority w:val="0"/>
    <w:rPr>
      <w:rFonts w:hint="default" w:ascii="Calibri" w:hAnsi="Calibri"/>
      <w:color w:val="000000"/>
      <w:sz w:val="20"/>
      <w:szCs w:val="20"/>
      <w:u w:val="none"/>
    </w:rPr>
  </w:style>
  <w:style w:type="character" w:customStyle="1" w:styleId="266">
    <w:name w:val="批注框文本 字符"/>
    <w:qFormat/>
    <w:uiPriority w:val="0"/>
    <w:rPr>
      <w:rFonts w:ascii="宋体" w:hAnsi="Calibri"/>
      <w:kern w:val="2"/>
      <w:sz w:val="18"/>
      <w:szCs w:val="18"/>
    </w:rPr>
  </w:style>
  <w:style w:type="character" w:customStyle="1" w:styleId="267">
    <w:name w:val="l-btn-left4"/>
    <w:basedOn w:val="24"/>
    <w:qFormat/>
    <w:uiPriority w:val="0"/>
  </w:style>
  <w:style w:type="character" w:customStyle="1" w:styleId="268">
    <w:name w:val="正文文本 2 Char1"/>
    <w:semiHidden/>
    <w:qFormat/>
    <w:uiPriority w:val="0"/>
    <w:rPr>
      <w:szCs w:val="24"/>
    </w:rPr>
  </w:style>
  <w:style w:type="character" w:customStyle="1" w:styleId="269">
    <w:name w:val="l-btn-text"/>
    <w:qFormat/>
    <w:uiPriority w:val="0"/>
    <w:rPr>
      <w:sz w:val="18"/>
      <w:szCs w:val="18"/>
      <w:vertAlign w:val="baseline"/>
    </w:rPr>
  </w:style>
  <w:style w:type="character" w:customStyle="1" w:styleId="270">
    <w:name w:val="正文文本缩进 2 Char1"/>
    <w:basedOn w:val="24"/>
    <w:semiHidden/>
    <w:uiPriority w:val="99"/>
    <w:rPr>
      <w:rFonts w:ascii="Calibri" w:hAnsi="Calibri" w:eastAsia="宋体" w:cs="Times New Roman"/>
    </w:rPr>
  </w:style>
  <w:style w:type="character" w:customStyle="1" w:styleId="271">
    <w:name w:val="文档结构图 Char2"/>
    <w:basedOn w:val="24"/>
    <w:semiHidden/>
    <w:qFormat/>
    <w:uiPriority w:val="99"/>
    <w:rPr>
      <w:rFonts w:ascii="Microsoft YaHei UI" w:hAnsi="Calibri" w:eastAsia="Microsoft YaHei UI" w:cs="Times New Roman"/>
      <w:sz w:val="18"/>
      <w:szCs w:val="18"/>
    </w:rPr>
  </w:style>
  <w:style w:type="character" w:customStyle="1" w:styleId="272">
    <w:name w:val="正文文本缩进 Char"/>
    <w:basedOn w:val="24"/>
    <w:link w:val="11"/>
    <w:uiPriority w:val="0"/>
    <w:rPr>
      <w:rFonts w:ascii="Calibri" w:hAnsi="Calibri" w:eastAsia="宋体" w:cs="Times New Roman"/>
    </w:rPr>
  </w:style>
  <w:style w:type="character" w:customStyle="1" w:styleId="273">
    <w:name w:val="正文文本 2 Char2"/>
    <w:basedOn w:val="24"/>
    <w:semiHidden/>
    <w:qFormat/>
    <w:uiPriority w:val="99"/>
    <w:rPr>
      <w:rFonts w:ascii="Calibri" w:hAnsi="Calibri" w:eastAsia="宋体" w:cs="Times New Roman"/>
    </w:rPr>
  </w:style>
  <w:style w:type="character" w:customStyle="1" w:styleId="274">
    <w:name w:val="纯文本 Char1"/>
    <w:basedOn w:val="24"/>
    <w:link w:val="12"/>
    <w:qFormat/>
    <w:uiPriority w:val="0"/>
    <w:rPr>
      <w:rFonts w:ascii="宋体" w:hAnsi="宋体" w:eastAsia="宋体" w:cs="Times New Roman"/>
      <w:kern w:val="0"/>
      <w:sz w:val="24"/>
      <w:szCs w:val="24"/>
    </w:rPr>
  </w:style>
  <w:style w:type="character" w:customStyle="1" w:styleId="275">
    <w:name w:val="正文文本 Char"/>
    <w:basedOn w:val="24"/>
    <w:link w:val="10"/>
    <w:uiPriority w:val="0"/>
    <w:rPr>
      <w:rFonts w:ascii="宋体" w:hAnsi="宋体" w:eastAsia="宋体" w:cs="宋体"/>
      <w:kern w:val="0"/>
      <w:szCs w:val="21"/>
      <w:lang w:val="zh-CN" w:bidi="zh-CN"/>
    </w:rPr>
  </w:style>
  <w:style w:type="character" w:customStyle="1" w:styleId="276">
    <w:name w:val="副标题 Char2"/>
    <w:basedOn w:val="24"/>
    <w:link w:val="18"/>
    <w:uiPriority w:val="0"/>
    <w:rPr>
      <w:rFonts w:ascii="Cambria" w:hAnsi="Cambria" w:eastAsia="宋体" w:cs="Times New Roman"/>
      <w:b/>
      <w:bCs/>
      <w:kern w:val="28"/>
      <w:sz w:val="32"/>
      <w:szCs w:val="32"/>
    </w:rPr>
  </w:style>
  <w:style w:type="paragraph" w:customStyle="1" w:styleId="277">
    <w:name w:val="목록 단락1"/>
    <w:basedOn w:val="1"/>
    <w:qFormat/>
    <w:uiPriority w:val="0"/>
    <w:pPr>
      <w:wordWrap w:val="0"/>
      <w:autoSpaceDE w:val="0"/>
      <w:autoSpaceDN w:val="0"/>
      <w:ind w:left="800" w:leftChars="400"/>
    </w:pPr>
    <w:rPr>
      <w:sz w:val="20"/>
      <w:szCs w:val="24"/>
      <w:lang w:eastAsia="ko-KR"/>
    </w:rPr>
  </w:style>
  <w:style w:type="paragraph" w:customStyle="1" w:styleId="278">
    <w:name w:val="et81"/>
    <w:basedOn w:val="1"/>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79">
    <w:name w:val="et79"/>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ascii="Times New Roman" w:hAnsi="Times New Roman"/>
      <w:kern w:val="0"/>
      <w:sz w:val="20"/>
      <w:szCs w:val="20"/>
    </w:rPr>
  </w:style>
  <w:style w:type="paragraph" w:customStyle="1" w:styleId="280">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281">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color w:val="000000"/>
      <w:kern w:val="0"/>
      <w:sz w:val="20"/>
      <w:szCs w:val="20"/>
    </w:rPr>
  </w:style>
  <w:style w:type="paragraph" w:customStyle="1" w:styleId="282">
    <w:name w:val="et52"/>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kern w:val="0"/>
      <w:sz w:val="20"/>
      <w:szCs w:val="20"/>
    </w:rPr>
  </w:style>
  <w:style w:type="paragraph" w:customStyle="1" w:styleId="283">
    <w:name w:val="et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Cs w:val="21"/>
    </w:rPr>
  </w:style>
  <w:style w:type="paragraph" w:customStyle="1" w:styleId="284">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285">
    <w:name w:val="et104"/>
    <w:basedOn w:val="1"/>
    <w:qFormat/>
    <w:uiPriority w:val="0"/>
    <w:pPr>
      <w:widowControl/>
      <w:pBdr>
        <w:top w:val="single" w:color="000000" w:sz="4" w:space="0"/>
        <w:bottom w:val="single" w:color="000000" w:sz="4" w:space="0"/>
      </w:pBdr>
      <w:spacing w:before="100" w:beforeAutospacing="1" w:after="100" w:afterAutospacing="1"/>
      <w:jc w:val="left"/>
    </w:pPr>
    <w:rPr>
      <w:rFonts w:ascii="Times New Roman" w:hAnsi="Times New Roman"/>
      <w:kern w:val="0"/>
      <w:sz w:val="24"/>
      <w:szCs w:val="24"/>
    </w:rPr>
  </w:style>
  <w:style w:type="paragraph" w:customStyle="1" w:styleId="286">
    <w:name w:val="et39"/>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7">
    <w:name w:val="et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kern w:val="0"/>
      <w:sz w:val="24"/>
      <w:szCs w:val="24"/>
    </w:rPr>
  </w:style>
  <w:style w:type="paragraph" w:customStyle="1" w:styleId="288">
    <w:name w:val="et5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89">
    <w:name w:val="font15"/>
    <w:basedOn w:val="1"/>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290">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4"/>
      <w:szCs w:val="24"/>
    </w:rPr>
  </w:style>
  <w:style w:type="paragraph" w:customStyle="1" w:styleId="291">
    <w:name w:val="font1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292">
    <w:name w:val="et98"/>
    <w:basedOn w:val="1"/>
    <w:uiPriority w:val="0"/>
    <w:pPr>
      <w:widowControl/>
      <w:pBdr>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293">
    <w:name w:val="et4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Times New Roman" w:hAnsi="Times New Roman"/>
      <w:kern w:val="0"/>
      <w:sz w:val="20"/>
      <w:szCs w:val="20"/>
    </w:rPr>
  </w:style>
  <w:style w:type="paragraph" w:customStyle="1" w:styleId="294">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18"/>
      <w:szCs w:val="18"/>
    </w:rPr>
  </w:style>
  <w:style w:type="paragraph" w:customStyle="1" w:styleId="295">
    <w:name w:val="et7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kern w:val="0"/>
      <w:sz w:val="20"/>
      <w:szCs w:val="20"/>
    </w:rPr>
  </w:style>
  <w:style w:type="paragraph" w:customStyle="1" w:styleId="296">
    <w:name w:val="font14"/>
    <w:basedOn w:val="1"/>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297">
    <w:name w:val="et7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color w:val="000000"/>
      <w:kern w:val="0"/>
      <w:szCs w:val="21"/>
    </w:rPr>
  </w:style>
  <w:style w:type="paragraph" w:customStyle="1" w:styleId="298">
    <w:name w:val="et80"/>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299">
    <w:name w:val="p0"/>
    <w:basedOn w:val="1"/>
    <w:qFormat/>
    <w:uiPriority w:val="0"/>
    <w:pPr>
      <w:widowControl/>
    </w:pPr>
    <w:rPr>
      <w:rFonts w:cs="宋体"/>
      <w:kern w:val="0"/>
      <w:szCs w:val="21"/>
    </w:rPr>
  </w:style>
  <w:style w:type="paragraph" w:customStyle="1" w:styleId="300">
    <w:name w:val="页眉与页脚"/>
    <w:qFormat/>
    <w:uiPriority w:val="0"/>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kern w:val="0"/>
      <w:sz w:val="24"/>
      <w:szCs w:val="24"/>
      <w:lang w:val="en-US" w:eastAsia="zh-CN" w:bidi="ar-SA"/>
    </w:rPr>
  </w:style>
  <w:style w:type="paragraph" w:customStyle="1" w:styleId="301">
    <w:name w:val="--------0000"/>
    <w:basedOn w:val="158"/>
    <w:qFormat/>
    <w:uiPriority w:val="0"/>
    <w:pPr>
      <w:ind w:left="-105" w:leftChars="-50" w:right="-105" w:rightChars="-50"/>
    </w:pPr>
    <w:rPr>
      <w:kern w:val="0"/>
    </w:rPr>
  </w:style>
  <w:style w:type="paragraph" w:styleId="30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font1"/>
    <w:basedOn w:val="1"/>
    <w:uiPriority w:val="0"/>
    <w:pPr>
      <w:widowControl/>
      <w:spacing w:before="100" w:beforeAutospacing="1" w:after="100" w:afterAutospacing="1"/>
      <w:jc w:val="left"/>
    </w:pPr>
    <w:rPr>
      <w:rFonts w:cs="宋体"/>
      <w:color w:val="000000"/>
      <w:kern w:val="0"/>
      <w:szCs w:val="21"/>
    </w:rPr>
  </w:style>
  <w:style w:type="paragraph" w:customStyle="1" w:styleId="304">
    <w:name w:val="0-正文"/>
    <w:basedOn w:val="1"/>
    <w:qFormat/>
    <w:uiPriority w:val="0"/>
    <w:pPr>
      <w:spacing w:line="360" w:lineRule="exact"/>
      <w:ind w:firstLine="480" w:firstLineChars="200"/>
    </w:pPr>
    <w:rPr>
      <w:rFonts w:eastAsia="仿宋" w:cs="仿宋"/>
      <w:color w:val="000000"/>
      <w:kern w:val="24"/>
      <w:sz w:val="24"/>
    </w:rPr>
  </w:style>
  <w:style w:type="paragraph" w:customStyle="1" w:styleId="305">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306">
    <w:name w:val="---------0.5"/>
    <w:basedOn w:val="1"/>
    <w:qFormat/>
    <w:uiPriority w:val="0"/>
    <w:pPr>
      <w:adjustRightInd w:val="0"/>
      <w:snapToGrid w:val="0"/>
      <w:spacing w:before="31" w:beforeLines="10" w:after="31" w:afterLines="10"/>
      <w:ind w:left="-105" w:leftChars="-50" w:right="-105" w:rightChars="-50"/>
      <w:jc w:val="center"/>
    </w:pPr>
    <w:rPr>
      <w:rFonts w:ascii="宋体" w:hAnsi="宋体"/>
      <w:b/>
      <w:sz w:val="18"/>
      <w:szCs w:val="18"/>
    </w:rPr>
  </w:style>
  <w:style w:type="paragraph" w:customStyle="1" w:styleId="307">
    <w:name w:val="_Style 2"/>
    <w:basedOn w:val="1"/>
    <w:qFormat/>
    <w:uiPriority w:val="0"/>
    <w:rPr>
      <w:rFonts w:ascii="Times New Roman" w:hAnsi="Times New Roman"/>
      <w:szCs w:val="24"/>
    </w:rPr>
  </w:style>
  <w:style w:type="paragraph" w:customStyle="1" w:styleId="308">
    <w:name w:val="修订1"/>
    <w:qFormat/>
    <w:uiPriority w:val="0"/>
    <w:rPr>
      <w:rFonts w:ascii="Times New Roman" w:hAnsi="Times New Roman" w:eastAsia="宋体" w:cs="Times New Roman"/>
      <w:kern w:val="2"/>
      <w:sz w:val="21"/>
      <w:szCs w:val="24"/>
      <w:lang w:val="en-US" w:eastAsia="zh-CN" w:bidi="ar-SA"/>
    </w:rPr>
  </w:style>
  <w:style w:type="paragraph" w:customStyle="1" w:styleId="309">
    <w:name w:val="555555表头字"/>
    <w:basedOn w:val="1"/>
    <w:qFormat/>
    <w:uiPriority w:val="0"/>
    <w:pPr>
      <w:spacing w:line="360" w:lineRule="auto"/>
      <w:jc w:val="center"/>
    </w:pPr>
    <w:rPr>
      <w:rFonts w:ascii="华文中宋" w:hAnsi="华文中宋" w:eastAsia="华文中宋"/>
      <w:b/>
      <w:sz w:val="30"/>
      <w:szCs w:val="30"/>
    </w:rPr>
  </w:style>
  <w:style w:type="paragraph" w:customStyle="1" w:styleId="310">
    <w:name w:val="列出段落11"/>
    <w:basedOn w:val="1"/>
    <w:qFormat/>
    <w:uiPriority w:val="0"/>
    <w:pPr>
      <w:ind w:left="720"/>
      <w:contextualSpacing/>
    </w:pPr>
  </w:style>
  <w:style w:type="paragraph" w:customStyle="1" w:styleId="3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312">
    <w:name w:val="font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3">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14">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0"/>
      <w:szCs w:val="20"/>
    </w:rPr>
  </w:style>
  <w:style w:type="paragraph" w:customStyle="1" w:styleId="315">
    <w:name w:val="111111111111111标题"/>
    <w:basedOn w:val="3"/>
    <w:qFormat/>
    <w:uiPriority w:val="0"/>
    <w:pPr>
      <w:adjustRightInd w:val="0"/>
      <w:snapToGrid w:val="0"/>
      <w:spacing w:before="499" w:beforeLines="160" w:after="499" w:afterLines="160" w:line="380" w:lineRule="exact"/>
      <w:jc w:val="center"/>
    </w:pPr>
    <w:rPr>
      <w:rFonts w:ascii="黑体" w:hAnsi="黑体"/>
    </w:rPr>
  </w:style>
  <w:style w:type="paragraph" w:customStyle="1" w:styleId="316">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xl28"/>
    <w:basedOn w:val="1"/>
    <w:qFormat/>
    <w:uiPriority w:val="0"/>
    <w:pPr>
      <w:widowControl/>
      <w:pBdr>
        <w:bottom w:val="single" w:color="auto" w:sz="8" w:space="0"/>
        <w:right w:val="single" w:color="auto" w:sz="8" w:space="0"/>
      </w:pBdr>
      <w:spacing w:before="100" w:beforeAutospacing="1" w:after="100" w:afterAutospacing="1"/>
    </w:pPr>
    <w:rPr>
      <w:rFonts w:cs="宋体"/>
      <w:kern w:val="0"/>
      <w:sz w:val="18"/>
      <w:szCs w:val="18"/>
    </w:rPr>
  </w:style>
  <w:style w:type="paragraph" w:customStyle="1" w:styleId="318">
    <w:name w:val="et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4"/>
      <w:szCs w:val="24"/>
    </w:rPr>
  </w:style>
  <w:style w:type="paragraph" w:customStyle="1" w:styleId="319">
    <w:name w:val="et84"/>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cs="宋体"/>
      <w:kern w:val="0"/>
      <w:sz w:val="20"/>
      <w:szCs w:val="20"/>
    </w:rPr>
  </w:style>
  <w:style w:type="paragraph" w:customStyle="1" w:styleId="320">
    <w:name w:val="et4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0"/>
      <w:szCs w:val="20"/>
    </w:rPr>
  </w:style>
  <w:style w:type="paragraph" w:customStyle="1" w:styleId="32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22">
    <w:name w:val="xl2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23">
    <w:name w:val="et85"/>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324">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imes New Roman" w:hAnsi="Times New Roman"/>
      <w:kern w:val="0"/>
      <w:sz w:val="20"/>
      <w:szCs w:val="20"/>
    </w:rPr>
  </w:style>
  <w:style w:type="paragraph" w:customStyle="1" w:styleId="325">
    <w:name w:val="et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color w:val="000000"/>
      <w:kern w:val="0"/>
      <w:szCs w:val="21"/>
    </w:rPr>
  </w:style>
  <w:style w:type="paragraph" w:customStyle="1" w:styleId="326">
    <w:name w:val="xl26"/>
    <w:basedOn w:val="1"/>
    <w:qFormat/>
    <w:uiPriority w:val="0"/>
    <w:pPr>
      <w:widowControl/>
      <w:pBdr>
        <w:bottom w:val="single" w:color="auto" w:sz="8" w:space="0"/>
        <w:right w:val="single" w:color="auto" w:sz="8" w:space="0"/>
      </w:pBdr>
      <w:spacing w:before="100" w:beforeAutospacing="1" w:after="100" w:afterAutospacing="1"/>
    </w:pPr>
    <w:rPr>
      <w:rFonts w:cs="宋体"/>
      <w:kern w:val="0"/>
      <w:szCs w:val="21"/>
    </w:rPr>
  </w:style>
  <w:style w:type="paragraph" w:customStyle="1" w:styleId="327">
    <w:name w:val="et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28">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color w:val="000000"/>
      <w:kern w:val="0"/>
      <w:szCs w:val="21"/>
    </w:rPr>
  </w:style>
  <w:style w:type="paragraph" w:customStyle="1" w:styleId="329">
    <w:name w:val="et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kern w:val="0"/>
      <w:sz w:val="24"/>
      <w:szCs w:val="24"/>
    </w:rPr>
  </w:style>
  <w:style w:type="paragraph" w:customStyle="1" w:styleId="330">
    <w:name w:val="et38"/>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31">
    <w:name w:val="et9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cs="宋体"/>
      <w:kern w:val="0"/>
      <w:sz w:val="20"/>
      <w:szCs w:val="20"/>
    </w:rPr>
  </w:style>
  <w:style w:type="paragraph" w:customStyle="1" w:styleId="332">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333">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18"/>
      <w:szCs w:val="18"/>
    </w:rPr>
  </w:style>
  <w:style w:type="paragraph" w:customStyle="1" w:styleId="334">
    <w:name w:val="fon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5">
    <w:name w:val="et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336">
    <w:name w:val="et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37">
    <w:name w:val="et91"/>
    <w:basedOn w:val="1"/>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338">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39">
    <w:name w:val="et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kern w:val="0"/>
      <w:sz w:val="20"/>
      <w:szCs w:val="20"/>
    </w:rPr>
  </w:style>
  <w:style w:type="paragraph" w:customStyle="1" w:styleId="340">
    <w:name w:val="et6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kern w:val="0"/>
      <w:sz w:val="20"/>
      <w:szCs w:val="20"/>
    </w:rPr>
  </w:style>
  <w:style w:type="paragraph" w:customStyle="1" w:styleId="341">
    <w:name w:val="常规"/>
    <w:basedOn w:val="1"/>
    <w:qFormat/>
    <w:uiPriority w:val="0"/>
    <w:pPr>
      <w:widowControl/>
      <w:jc w:val="left"/>
    </w:pPr>
    <w:rPr>
      <w:rFonts w:ascii="Arial" w:hAnsi="Arial" w:cs="Arial"/>
      <w:color w:val="000000"/>
      <w:kern w:val="0"/>
      <w:sz w:val="20"/>
      <w:szCs w:val="20"/>
    </w:rPr>
  </w:style>
  <w:style w:type="paragraph" w:customStyle="1" w:styleId="342">
    <w:name w:val="xl1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43">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344">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345">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20"/>
      <w:szCs w:val="20"/>
    </w:rPr>
  </w:style>
  <w:style w:type="paragraph" w:customStyle="1" w:styleId="346">
    <w:name w:val="xl16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47">
    <w:name w:val="修订2"/>
    <w:semiHidden/>
    <w:qFormat/>
    <w:uiPriority w:val="0"/>
    <w:rPr>
      <w:rFonts w:ascii="Calibri" w:hAnsi="Calibri" w:eastAsia="宋体" w:cs="Times New Roman"/>
      <w:kern w:val="2"/>
      <w:sz w:val="21"/>
      <w:szCs w:val="22"/>
      <w:lang w:val="en-US" w:eastAsia="zh-CN" w:bidi="ar-SA"/>
    </w:rPr>
  </w:style>
  <w:style w:type="paragraph" w:customStyle="1" w:styleId="348">
    <w:name w:val="et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34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50">
    <w:name w:val="et92"/>
    <w:basedOn w:val="1"/>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51">
    <w:name w:val="et54"/>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352">
    <w:name w:val="xl1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353">
    <w:name w:val="列表段落"/>
    <w:basedOn w:val="1"/>
    <w:qFormat/>
    <w:uiPriority w:val="0"/>
    <w:pPr>
      <w:ind w:firstLine="420" w:firstLineChars="200"/>
    </w:pPr>
  </w:style>
  <w:style w:type="paragraph" w:customStyle="1" w:styleId="354">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0"/>
      <w:szCs w:val="20"/>
    </w:rPr>
  </w:style>
  <w:style w:type="paragraph" w:customStyle="1" w:styleId="355">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56">
    <w:name w:val="xl23"/>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57">
    <w:name w:val="et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58">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359">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60">
    <w:name w:val="et3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361">
    <w:name w:val="et5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b/>
      <w:bCs/>
      <w:color w:val="000000"/>
      <w:kern w:val="0"/>
      <w:sz w:val="20"/>
      <w:szCs w:val="20"/>
    </w:rPr>
  </w:style>
  <w:style w:type="paragraph" w:customStyle="1" w:styleId="362">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63">
    <w:name w:val="et82"/>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364">
    <w:name w:val="et103"/>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Times New Roman" w:hAnsi="Times New Roman"/>
      <w:kern w:val="0"/>
      <w:sz w:val="24"/>
      <w:szCs w:val="24"/>
    </w:rPr>
  </w:style>
  <w:style w:type="paragraph" w:customStyle="1" w:styleId="365">
    <w:name w:val="et78"/>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b/>
      <w:bCs/>
      <w:color w:val="000000"/>
      <w:kern w:val="0"/>
      <w:sz w:val="20"/>
      <w:szCs w:val="20"/>
    </w:rPr>
  </w:style>
  <w:style w:type="paragraph" w:customStyle="1" w:styleId="366">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67">
    <w:name w:val="font1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68">
    <w:name w:val="et7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69">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imes New Roman" w:hAnsi="Times New Roman"/>
      <w:kern w:val="0"/>
      <w:sz w:val="20"/>
      <w:szCs w:val="20"/>
    </w:rPr>
  </w:style>
  <w:style w:type="paragraph" w:customStyle="1" w:styleId="370">
    <w:name w:val="et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37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18"/>
      <w:szCs w:val="18"/>
    </w:rPr>
  </w:style>
  <w:style w:type="paragraph" w:customStyle="1" w:styleId="372">
    <w:name w:val="font1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373">
    <w:name w:val="et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74">
    <w:name w:val="et3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7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76">
    <w:name w:val="et1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37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78">
    <w:name w:val="et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kern w:val="0"/>
      <w:sz w:val="20"/>
      <w:szCs w:val="20"/>
    </w:rPr>
  </w:style>
  <w:style w:type="paragraph" w:customStyle="1" w:styleId="37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0">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宋体"/>
      <w:kern w:val="0"/>
      <w:sz w:val="20"/>
      <w:szCs w:val="20"/>
    </w:rPr>
  </w:style>
  <w:style w:type="paragraph" w:customStyle="1" w:styleId="381">
    <w:name w:val="font0"/>
    <w:basedOn w:val="1"/>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382">
    <w:name w:val="_Style 90"/>
    <w:basedOn w:val="1"/>
    <w:next w:val="1"/>
    <w:qFormat/>
    <w:uiPriority w:val="0"/>
    <w:pPr>
      <w:pBdr>
        <w:bottom w:val="single" w:color="auto" w:sz="6" w:space="1"/>
      </w:pBdr>
      <w:jc w:val="center"/>
    </w:pPr>
    <w:rPr>
      <w:rFonts w:ascii="Arial" w:hAnsi="等线"/>
      <w:vanish/>
      <w:sz w:val="16"/>
    </w:rPr>
  </w:style>
  <w:style w:type="paragraph" w:customStyle="1" w:styleId="383">
    <w:name w:val="et64"/>
    <w:basedOn w:val="1"/>
    <w:qFormat/>
    <w:uiPriority w:val="0"/>
    <w:pPr>
      <w:widowControl/>
      <w:pBdr>
        <w:bottom w:val="single" w:color="000000" w:sz="4" w:space="0"/>
        <w:right w:val="single" w:color="000000" w:sz="4" w:space="0"/>
      </w:pBdr>
      <w:spacing w:before="100" w:beforeAutospacing="1" w:after="100" w:afterAutospacing="1"/>
      <w:jc w:val="right"/>
    </w:pPr>
    <w:rPr>
      <w:rFonts w:ascii="Times New Roman" w:hAnsi="Times New Roman"/>
      <w:kern w:val="0"/>
      <w:sz w:val="20"/>
      <w:szCs w:val="20"/>
    </w:rPr>
  </w:style>
  <w:style w:type="paragraph" w:customStyle="1" w:styleId="384">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85">
    <w:name w:val="e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6">
    <w:name w:val="et6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87">
    <w:name w:val="et35"/>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88">
    <w:name w:val="Table Paragraph"/>
    <w:basedOn w:val="1"/>
    <w:qFormat/>
    <w:uiPriority w:val="0"/>
    <w:pPr>
      <w:jc w:val="left"/>
    </w:pPr>
    <w:rPr>
      <w:kern w:val="0"/>
      <w:sz w:val="22"/>
      <w:lang w:eastAsia="en-US"/>
    </w:rPr>
  </w:style>
  <w:style w:type="paragraph" w:customStyle="1" w:styleId="38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90">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color w:val="000000"/>
      <w:kern w:val="0"/>
      <w:sz w:val="24"/>
      <w:szCs w:val="24"/>
    </w:rPr>
  </w:style>
  <w:style w:type="paragraph" w:customStyle="1" w:styleId="391">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92">
    <w:name w:val="_Style 92"/>
    <w:basedOn w:val="1"/>
    <w:next w:val="1"/>
    <w:qFormat/>
    <w:uiPriority w:val="0"/>
    <w:pPr>
      <w:pBdr>
        <w:bottom w:val="single" w:color="auto" w:sz="6" w:space="1"/>
      </w:pBdr>
      <w:jc w:val="center"/>
    </w:pPr>
    <w:rPr>
      <w:rFonts w:ascii="Arial" w:hAnsi="等线"/>
      <w:vanish/>
      <w:sz w:val="16"/>
    </w:rPr>
  </w:style>
  <w:style w:type="paragraph" w:customStyle="1" w:styleId="393">
    <w:name w:val="et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94">
    <w:name w:val="et4"/>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395">
    <w:name w:val="et2"/>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396">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397">
    <w:name w:val="xl2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98">
    <w:name w:val="font19"/>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399">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400">
    <w:name w:val="xl2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cs="宋体"/>
      <w:kern w:val="0"/>
      <w:szCs w:val="21"/>
    </w:rPr>
  </w:style>
  <w:style w:type="paragraph" w:customStyle="1" w:styleId="401">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402">
    <w:name w:val="et75"/>
    <w:basedOn w:val="1"/>
    <w:qFormat/>
    <w:uiPriority w:val="0"/>
    <w:pPr>
      <w:widowControl/>
      <w:pBdr>
        <w:bottom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404">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18"/>
      <w:szCs w:val="18"/>
    </w:rPr>
  </w:style>
  <w:style w:type="paragraph" w:customStyle="1" w:styleId="405">
    <w:name w:val="et10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406">
    <w:name w:val="et74"/>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7">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18"/>
      <w:szCs w:val="18"/>
    </w:rPr>
  </w:style>
  <w:style w:type="paragraph" w:customStyle="1" w:styleId="408">
    <w:name w:val="et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4"/>
      <w:szCs w:val="24"/>
    </w:rPr>
  </w:style>
  <w:style w:type="paragraph" w:customStyle="1" w:styleId="409">
    <w:name w:val="et86"/>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1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color w:val="000000"/>
      <w:kern w:val="0"/>
      <w:szCs w:val="21"/>
    </w:rPr>
  </w:style>
  <w:style w:type="paragraph" w:customStyle="1" w:styleId="411">
    <w:name w:val="et8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b/>
      <w:bCs/>
      <w:color w:val="000000"/>
      <w:kern w:val="0"/>
      <w:sz w:val="20"/>
      <w:szCs w:val="20"/>
    </w:rPr>
  </w:style>
  <w:style w:type="paragraph" w:customStyle="1" w:styleId="412">
    <w:name w:val="_Style 91"/>
    <w:basedOn w:val="1"/>
    <w:next w:val="1"/>
    <w:qFormat/>
    <w:uiPriority w:val="0"/>
    <w:pPr>
      <w:pBdr>
        <w:top w:val="single" w:color="auto" w:sz="6" w:space="1"/>
      </w:pBdr>
      <w:jc w:val="center"/>
    </w:pPr>
    <w:rPr>
      <w:rFonts w:ascii="Arial" w:hAnsi="等线"/>
      <w:vanish/>
      <w:sz w:val="16"/>
    </w:rPr>
  </w:style>
  <w:style w:type="paragraph" w:customStyle="1" w:styleId="413">
    <w:name w:val="et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414">
    <w:name w:val="et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color w:val="000000"/>
      <w:kern w:val="0"/>
      <w:sz w:val="20"/>
      <w:szCs w:val="20"/>
    </w:rPr>
  </w:style>
  <w:style w:type="paragraph" w:customStyle="1" w:styleId="415">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416">
    <w:name w:val="et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417">
    <w:name w:val="et45"/>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宋体" w:hAnsi="宋体" w:cs="宋体"/>
      <w:kern w:val="0"/>
      <w:sz w:val="20"/>
      <w:szCs w:val="20"/>
    </w:rPr>
  </w:style>
  <w:style w:type="paragraph" w:customStyle="1" w:styleId="418">
    <w:name w:val="et9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19">
    <w:name w:val="et9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b/>
      <w:bCs/>
      <w:color w:val="000000"/>
      <w:kern w:val="0"/>
      <w:sz w:val="20"/>
      <w:szCs w:val="20"/>
    </w:rPr>
  </w:style>
  <w:style w:type="paragraph" w:customStyle="1" w:styleId="420">
    <w:name w:val="et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szCs w:val="20"/>
    </w:rPr>
  </w:style>
  <w:style w:type="paragraph" w:customStyle="1" w:styleId="421">
    <w:name w:val="xl1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422">
    <w:name w:val="et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Cs w:val="21"/>
    </w:rPr>
  </w:style>
  <w:style w:type="paragraph" w:customStyle="1" w:styleId="423">
    <w:name w:val="et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kern w:val="0"/>
      <w:sz w:val="20"/>
      <w:szCs w:val="20"/>
    </w:rPr>
  </w:style>
  <w:style w:type="paragraph" w:customStyle="1" w:styleId="42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425">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0"/>
      <w:szCs w:val="20"/>
    </w:rPr>
  </w:style>
  <w:style w:type="paragraph" w:customStyle="1" w:styleId="426">
    <w:name w:val="et55"/>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27">
    <w:name w:val="xl17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428">
    <w:name w:val="xl1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29">
    <w:name w:val="et101"/>
    <w:basedOn w:val="1"/>
    <w:qFormat/>
    <w:uiPriority w:val="0"/>
    <w:pPr>
      <w:widowControl/>
      <w:pBdr>
        <w:bottom w:val="single" w:color="000000" w:sz="4" w:space="0"/>
        <w:right w:val="single" w:color="000000" w:sz="4" w:space="0"/>
      </w:pBdr>
      <w:spacing w:before="100" w:beforeAutospacing="1" w:after="100" w:afterAutospacing="1"/>
    </w:pPr>
    <w:rPr>
      <w:rFonts w:cs="宋体"/>
      <w:kern w:val="0"/>
      <w:szCs w:val="21"/>
    </w:rPr>
  </w:style>
  <w:style w:type="paragraph" w:customStyle="1" w:styleId="430">
    <w:name w:val="et76"/>
    <w:basedOn w:val="1"/>
    <w:qFormat/>
    <w:uiPriority w:val="0"/>
    <w:pPr>
      <w:widowControl/>
      <w:pBdr>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1">
    <w:name w:val="et40"/>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Times New Roman" w:hAnsi="Times New Roman"/>
      <w:color w:val="000000"/>
      <w:kern w:val="0"/>
      <w:sz w:val="20"/>
      <w:szCs w:val="20"/>
    </w:rPr>
  </w:style>
  <w:style w:type="paragraph" w:customStyle="1" w:styleId="432">
    <w:name w:val="et102"/>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433">
    <w:name w:val="et5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4">
    <w:name w:val="et99"/>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cs="宋体"/>
      <w:kern w:val="0"/>
      <w:szCs w:val="21"/>
    </w:rPr>
  </w:style>
  <w:style w:type="paragraph" w:customStyle="1" w:styleId="435">
    <w:name w:val="et83"/>
    <w:basedOn w:val="1"/>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36">
    <w:name w:val="_Style 93"/>
    <w:basedOn w:val="1"/>
    <w:next w:val="1"/>
    <w:qFormat/>
    <w:uiPriority w:val="0"/>
    <w:pPr>
      <w:pBdr>
        <w:top w:val="single" w:color="auto" w:sz="6" w:space="1"/>
      </w:pBdr>
      <w:jc w:val="center"/>
    </w:pPr>
    <w:rPr>
      <w:rFonts w:ascii="Arial" w:hAnsi="等线"/>
      <w:vanish/>
      <w:sz w:val="16"/>
    </w:rPr>
  </w:style>
  <w:style w:type="paragraph" w:customStyle="1" w:styleId="437">
    <w:name w:val="et88"/>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kern w:val="0"/>
      <w:sz w:val="20"/>
      <w:szCs w:val="20"/>
    </w:rPr>
  </w:style>
  <w:style w:type="paragraph" w:customStyle="1" w:styleId="438">
    <w:name w:val="xl2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table" w:customStyle="1" w:styleId="439">
    <w:name w:val="Table Normal"/>
    <w:basedOn w:val="22"/>
    <w:qFormat/>
    <w:uiPriority w:val="0"/>
    <w:rPr>
      <w:rFonts w:ascii="Times New Roman" w:hAnsi="Times New Roman" w:eastAsia="宋体" w:cs="Times New Roman"/>
      <w:kern w:val="0"/>
      <w:sz w:val="20"/>
      <w:szCs w:val="20"/>
    </w:rPr>
    <w:tblPr>
      <w:tblCellMar>
        <w:left w:w="0" w:type="dxa"/>
        <w:right w:w="0" w:type="dxa"/>
      </w:tblCellMar>
    </w:tblPr>
  </w:style>
  <w:style w:type="table" w:customStyle="1" w:styleId="440">
    <w:name w:val="눈금 표 5 어둡게 - 강조색 51"/>
    <w:basedOn w:val="22"/>
    <w:qFormat/>
    <w:uiPriority w:val="0"/>
    <w:pPr>
      <w:widowControl w:val="0"/>
    </w:pPr>
    <w:rPr>
      <w:rFonts w:ascii="Times New Roman" w:hAnsi="Times New Roman" w:eastAsia="PMingLiU" w:cs="Times New Roman"/>
      <w:kern w:val="0"/>
      <w:sz w:val="24"/>
      <w:szCs w:val="20"/>
      <w:lang w:eastAsia="en-US" w:bidi="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3812</Words>
  <Characters>4416</Characters>
  <Lines>43</Lines>
  <Paragraphs>12</Paragraphs>
  <TotalTime>0</TotalTime>
  <ScaleCrop>false</ScaleCrop>
  <LinksUpToDate>false</LinksUpToDate>
  <CharactersWithSpaces>4433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2021-09-17T00:54:00Z</dcterms:created>
  <dc:creator>吴诗荣</dc:creator>
  <cp:lastModifiedBy>xz.</cp:lastModifiedBy>
  <cp:lastPrinted>2021-12-21T13:18:00Z</cp:lastPrinted>
  <dcterms:modified xsi:type="dcterms:W3CDTF">2022-11-25T01:57:46Z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C058BEF41D954BFC915AD05043FB0DF5</vt:lpwstr>
  </property>
</Properties>
</file>